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8D00" w14:textId="77777777" w:rsidR="00796288" w:rsidRDefault="001A614F" w:rsidP="00796288">
      <w:pPr>
        <w:widowControl/>
        <w:spacing w:before="100" w:beforeAutospacing="1" w:after="100" w:afterAutospacing="1" w:line="500" w:lineRule="exact"/>
        <w:jc w:val="center"/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</w:pPr>
      <w:r w:rsidRPr="00796288"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  <w:t>石油和化工</w:t>
      </w:r>
      <w:r w:rsidR="00CE7C82" w:rsidRPr="00796288"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  <w:t>行</w:t>
      </w:r>
      <w:r w:rsidR="007F196F" w:rsidRPr="00796288">
        <w:rPr>
          <w:rFonts w:ascii="ˎ̥" w:hAnsi="ˎ̥" w:cs="宋体"/>
          <w:b/>
          <w:bCs/>
          <w:color w:val="000000"/>
          <w:kern w:val="0"/>
          <w:sz w:val="44"/>
          <w:szCs w:val="44"/>
        </w:rPr>
        <w:t>业</w:t>
      </w:r>
      <w:r w:rsidR="00CE7C82" w:rsidRPr="00796288"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  <w:t>产业技术创新中心</w:t>
      </w:r>
    </w:p>
    <w:p w14:paraId="327D1730" w14:textId="77777777" w:rsidR="007F196F" w:rsidRDefault="00AB4819" w:rsidP="00796288">
      <w:pPr>
        <w:widowControl/>
        <w:spacing w:before="100" w:beforeAutospacing="1" w:after="100" w:afterAutospacing="1" w:line="500" w:lineRule="exact"/>
        <w:jc w:val="center"/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  <w:t>暂行</w:t>
      </w:r>
      <w:r w:rsidR="007F196F" w:rsidRPr="00796288">
        <w:rPr>
          <w:rFonts w:ascii="ˎ̥" w:hAnsi="ˎ̥" w:cs="宋体"/>
          <w:b/>
          <w:bCs/>
          <w:color w:val="000000"/>
          <w:kern w:val="0"/>
          <w:sz w:val="44"/>
          <w:szCs w:val="44"/>
        </w:rPr>
        <w:t>管理办法（</w:t>
      </w:r>
      <w:r w:rsidR="002522DD" w:rsidRPr="00796288"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  <w:t>201</w:t>
      </w:r>
      <w:r w:rsidR="003C016E">
        <w:rPr>
          <w:rFonts w:ascii="ˎ̥" w:hAnsi="ˎ̥" w:cs="宋体"/>
          <w:b/>
          <w:bCs/>
          <w:color w:val="000000"/>
          <w:kern w:val="0"/>
          <w:sz w:val="44"/>
          <w:szCs w:val="44"/>
        </w:rPr>
        <w:t>9</w:t>
      </w:r>
      <w:r w:rsidR="0027646E" w:rsidRPr="00796288"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  <w:t>年</w:t>
      </w:r>
      <w:r w:rsidR="007F196F" w:rsidRPr="00796288">
        <w:rPr>
          <w:rFonts w:ascii="ˎ̥" w:hAnsi="ˎ̥" w:cs="宋体"/>
          <w:b/>
          <w:bCs/>
          <w:color w:val="000000"/>
          <w:kern w:val="0"/>
          <w:sz w:val="44"/>
          <w:szCs w:val="44"/>
        </w:rPr>
        <w:t>）</w:t>
      </w:r>
    </w:p>
    <w:p w14:paraId="03EF4C48" w14:textId="77777777" w:rsidR="00BA20F9" w:rsidRPr="00BA20F9" w:rsidRDefault="00BA20F9" w:rsidP="00796288">
      <w:pPr>
        <w:widowControl/>
        <w:spacing w:before="100" w:beforeAutospacing="1" w:after="100" w:afterAutospacing="1" w:line="500" w:lineRule="exact"/>
        <w:jc w:val="center"/>
        <w:rPr>
          <w:rFonts w:ascii="ˎ̥" w:hAnsi="ˎ̥" w:cs="宋体" w:hint="eastAsia"/>
          <w:color w:val="000000"/>
          <w:kern w:val="0"/>
          <w:sz w:val="32"/>
          <w:szCs w:val="32"/>
        </w:rPr>
      </w:pPr>
      <w:r w:rsidRPr="00BA20F9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第一章</w:t>
      </w:r>
      <w:r w:rsidRPr="00BA20F9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BA20F9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总则</w:t>
      </w:r>
    </w:p>
    <w:p w14:paraId="0E4E1058" w14:textId="794D43EA" w:rsidR="00475759" w:rsidRDefault="007F196F" w:rsidP="00DA4EA1">
      <w:pPr>
        <w:ind w:firstLineChars="201" w:firstLine="565"/>
        <w:jc w:val="left"/>
        <w:rPr>
          <w:rFonts w:ascii="仿宋_GB2312" w:eastAsia="仿宋_GB2312" w:hAnsi="宋体" w:cs="仿宋_GB2312"/>
          <w:sz w:val="32"/>
          <w:szCs w:val="32"/>
        </w:rPr>
      </w:pPr>
      <w:r w:rsidRPr="001A614F">
        <w:rPr>
          <w:rFonts w:ascii="ˎ̥" w:hAnsi="ˎ̥" w:cs="宋体"/>
          <w:b/>
          <w:bCs/>
          <w:color w:val="000000"/>
          <w:kern w:val="0"/>
          <w:sz w:val="28"/>
          <w:szCs w:val="28"/>
        </w:rPr>
        <w:t>第一条</w:t>
      </w:r>
      <w:r w:rsidR="00475759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="00475759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为贯彻</w:t>
      </w:r>
      <w:r w:rsidR="00DA4EA1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实施</w:t>
      </w:r>
      <w:r w:rsidR="00475759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《国家中长期科学和技术发展规划纲要（</w:t>
      </w:r>
      <w:r w:rsidR="00475759" w:rsidRPr="006A1CA1">
        <w:rPr>
          <w:rFonts w:ascii="ˎ̥" w:hAnsi="ˎ̥" w:cs="宋体"/>
          <w:color w:val="000000"/>
          <w:kern w:val="0"/>
          <w:sz w:val="28"/>
          <w:szCs w:val="28"/>
        </w:rPr>
        <w:t>2006—2020</w:t>
      </w:r>
      <w:r w:rsidR="00475759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年）》</w:t>
      </w:r>
      <w:r w:rsidR="00CE7C82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、《中国制造</w:t>
      </w:r>
      <w:r w:rsidR="00CE7C82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2025</w:t>
      </w:r>
      <w:r w:rsidR="00CE7C82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》</w:t>
      </w:r>
      <w:r w:rsidR="006C1707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和</w:t>
      </w:r>
      <w:r w:rsidR="006C1707" w:rsidRPr="006A1CA1">
        <w:rPr>
          <w:rFonts w:ascii="ˎ̥" w:hAnsi="ˎ̥" w:cs="宋体"/>
          <w:color w:val="000000"/>
          <w:kern w:val="0"/>
          <w:sz w:val="28"/>
          <w:szCs w:val="28"/>
        </w:rPr>
        <w:t>《国家创新驱动发展战略纲要》，</w:t>
      </w:r>
      <w:r w:rsidR="00AB4819" w:rsidRPr="006A1CA1">
        <w:rPr>
          <w:rFonts w:ascii="ˎ̥" w:hAnsi="ˎ̥" w:cs="宋体" w:hint="eastAsia"/>
          <w:color w:val="000000"/>
          <w:kern w:val="0"/>
          <w:sz w:val="28"/>
          <w:szCs w:val="28"/>
        </w:rPr>
        <w:t>落实《“十三五”石油和化工行业创新平台建设规划方案》具体任务，</w:t>
      </w:r>
      <w:r w:rsidR="004D406E">
        <w:rPr>
          <w:rFonts w:ascii="ˎ̥" w:hAnsi="ˎ̥" w:cs="宋体" w:hint="eastAsia"/>
          <w:color w:val="000000"/>
          <w:kern w:val="0"/>
          <w:sz w:val="28"/>
          <w:szCs w:val="28"/>
        </w:rPr>
        <w:t>规范</w:t>
      </w:r>
      <w:r w:rsidR="004D406E" w:rsidRPr="004D406E">
        <w:rPr>
          <w:rFonts w:ascii="ˎ̥" w:hAnsi="ˎ̥" w:cs="宋体" w:hint="eastAsia"/>
          <w:color w:val="000000"/>
          <w:kern w:val="0"/>
          <w:sz w:val="28"/>
          <w:szCs w:val="28"/>
        </w:rPr>
        <w:t>石油和化工行业产</w:t>
      </w:r>
      <w:bookmarkStart w:id="0" w:name="_GoBack"/>
      <w:bookmarkEnd w:id="0"/>
      <w:r w:rsidR="004D406E" w:rsidRPr="004D406E">
        <w:rPr>
          <w:rFonts w:ascii="ˎ̥" w:hAnsi="ˎ̥" w:cs="宋体" w:hint="eastAsia"/>
          <w:color w:val="000000"/>
          <w:kern w:val="0"/>
          <w:sz w:val="28"/>
          <w:szCs w:val="28"/>
        </w:rPr>
        <w:t>业技术创新中心</w:t>
      </w:r>
      <w:r w:rsidR="004D406E">
        <w:rPr>
          <w:rFonts w:ascii="ˎ̥" w:hAnsi="ˎ̥" w:cs="宋体" w:hint="eastAsia"/>
          <w:color w:val="000000"/>
          <w:kern w:val="0"/>
          <w:sz w:val="28"/>
          <w:szCs w:val="28"/>
        </w:rPr>
        <w:t>（以下简称“行业创新中心”的设立和运行，中</w:t>
      </w:r>
      <w:r w:rsidR="00475759" w:rsidRPr="00475759">
        <w:rPr>
          <w:rFonts w:ascii="ˎ̥" w:hAnsi="ˎ̥" w:cs="宋体" w:hint="eastAsia"/>
          <w:color w:val="000000"/>
          <w:kern w:val="0"/>
          <w:sz w:val="28"/>
          <w:szCs w:val="28"/>
        </w:rPr>
        <w:t>国</w:t>
      </w:r>
      <w:r w:rsidR="00475759">
        <w:rPr>
          <w:rFonts w:ascii="ˎ̥" w:hAnsi="ˎ̥" w:cs="宋体" w:hint="eastAsia"/>
          <w:color w:val="000000"/>
          <w:kern w:val="0"/>
          <w:sz w:val="28"/>
          <w:szCs w:val="28"/>
        </w:rPr>
        <w:t>石油和化学工业联合会</w:t>
      </w:r>
      <w:r w:rsidR="00AB4819">
        <w:rPr>
          <w:rFonts w:ascii="ˎ̥" w:hAnsi="ˎ̥" w:cs="宋体" w:hint="eastAsia"/>
          <w:color w:val="000000"/>
          <w:kern w:val="0"/>
          <w:sz w:val="28"/>
          <w:szCs w:val="28"/>
        </w:rPr>
        <w:t>（以下简称联合会）</w:t>
      </w:r>
      <w:r w:rsidR="00DA4EA1">
        <w:rPr>
          <w:rFonts w:ascii="ˎ̥" w:hAnsi="ˎ̥" w:cs="宋体" w:hint="eastAsia"/>
          <w:color w:val="000000"/>
          <w:kern w:val="0"/>
          <w:sz w:val="28"/>
          <w:szCs w:val="28"/>
        </w:rPr>
        <w:t>特</w:t>
      </w:r>
      <w:r w:rsidR="00475759" w:rsidRPr="00475759">
        <w:rPr>
          <w:rFonts w:ascii="ˎ̥" w:hAnsi="ˎ̥" w:cs="宋体" w:hint="eastAsia"/>
          <w:color w:val="000000"/>
          <w:kern w:val="0"/>
          <w:sz w:val="28"/>
          <w:szCs w:val="28"/>
        </w:rPr>
        <w:t>制定本办法。</w:t>
      </w:r>
    </w:p>
    <w:p w14:paraId="63D5BD8F" w14:textId="77777777" w:rsidR="00CE7C82" w:rsidRDefault="007F196F" w:rsidP="00B27121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1A614F">
        <w:rPr>
          <w:rFonts w:ascii="ˎ̥" w:hAnsi="ˎ̥" w:cs="宋体"/>
          <w:b/>
          <w:bCs/>
          <w:color w:val="000000"/>
          <w:kern w:val="0"/>
          <w:sz w:val="28"/>
          <w:szCs w:val="28"/>
        </w:rPr>
        <w:t>第二条</w:t>
      </w:r>
      <w:r w:rsidR="00B27121">
        <w:rPr>
          <w:rFonts w:ascii="ˎ̥" w:hAnsi="ˎ̥" w:cs="宋体"/>
          <w:color w:val="000000"/>
          <w:kern w:val="0"/>
          <w:sz w:val="28"/>
          <w:szCs w:val="28"/>
        </w:rPr>
        <w:t xml:space="preserve"> </w:t>
      </w:r>
      <w:r w:rsidR="007604F2"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="00BA20F9">
        <w:rPr>
          <w:rFonts w:ascii="ˎ̥" w:hAnsi="ˎ̥" w:cs="宋体" w:hint="eastAsia"/>
          <w:color w:val="000000"/>
          <w:kern w:val="0"/>
          <w:sz w:val="28"/>
          <w:szCs w:val="28"/>
        </w:rPr>
        <w:t>行业</w:t>
      </w:r>
      <w:r w:rsidR="00BA20F9" w:rsidRPr="00BA20F9">
        <w:rPr>
          <w:rFonts w:ascii="ˎ̥" w:hAnsi="ˎ̥" w:cs="宋体" w:hint="eastAsia"/>
          <w:color w:val="000000"/>
          <w:kern w:val="0"/>
          <w:sz w:val="28"/>
          <w:szCs w:val="28"/>
        </w:rPr>
        <w:t>创新中心</w:t>
      </w:r>
      <w:r w:rsidR="00CE7C82" w:rsidRPr="00CE7C82">
        <w:rPr>
          <w:rFonts w:ascii="ˎ̥" w:hAnsi="ˎ̥" w:cs="宋体" w:hint="eastAsia"/>
          <w:color w:val="000000"/>
          <w:kern w:val="0"/>
          <w:sz w:val="28"/>
          <w:szCs w:val="28"/>
        </w:rPr>
        <w:t>是在</w:t>
      </w:r>
      <w:r w:rsidR="007604F2">
        <w:rPr>
          <w:rFonts w:ascii="ˎ̥" w:hAnsi="ˎ̥" w:cs="宋体" w:hint="eastAsia"/>
          <w:color w:val="000000"/>
          <w:kern w:val="0"/>
          <w:sz w:val="28"/>
          <w:szCs w:val="28"/>
        </w:rPr>
        <w:t>石油和化工行业</w:t>
      </w:r>
      <w:r w:rsidR="00CE7C82" w:rsidRPr="00CE7C82">
        <w:rPr>
          <w:rFonts w:ascii="ˎ̥" w:hAnsi="ˎ̥" w:cs="宋体" w:hint="eastAsia"/>
          <w:color w:val="000000"/>
          <w:kern w:val="0"/>
          <w:sz w:val="28"/>
          <w:szCs w:val="28"/>
        </w:rPr>
        <w:t>某一特定领域内，面向</w:t>
      </w:r>
      <w:r w:rsidR="007604F2">
        <w:rPr>
          <w:rFonts w:ascii="ˎ̥" w:hAnsi="ˎ̥" w:cs="宋体" w:hint="eastAsia"/>
          <w:color w:val="000000"/>
          <w:kern w:val="0"/>
          <w:sz w:val="28"/>
          <w:szCs w:val="28"/>
        </w:rPr>
        <w:t>产业技术</w:t>
      </w:r>
      <w:r w:rsidR="00CE7C82" w:rsidRPr="00CE7C82">
        <w:rPr>
          <w:rFonts w:ascii="ˎ̥" w:hAnsi="ˎ̥" w:cs="宋体" w:hint="eastAsia"/>
          <w:color w:val="000000"/>
          <w:kern w:val="0"/>
          <w:sz w:val="28"/>
          <w:szCs w:val="28"/>
        </w:rPr>
        <w:t>创新发展和未来方向，突出协同创新，通过整合各类创新资源，以前沿技术和共性关键技术的研发供给、</w:t>
      </w:r>
      <w:r w:rsidR="00A4400E" w:rsidRPr="00A4400E">
        <w:rPr>
          <w:rFonts w:ascii="ˎ̥" w:hAnsi="ˎ̥" w:cs="宋体" w:hint="eastAsia"/>
          <w:color w:val="000000"/>
          <w:kern w:val="0"/>
          <w:sz w:val="28"/>
          <w:szCs w:val="28"/>
        </w:rPr>
        <w:t>首次商业化应用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及</w:t>
      </w:r>
      <w:r w:rsidR="00CE7C82" w:rsidRPr="00CE7C82">
        <w:rPr>
          <w:rFonts w:ascii="ˎ̥" w:hAnsi="ˎ̥" w:cs="宋体" w:hint="eastAsia"/>
          <w:color w:val="000000"/>
          <w:kern w:val="0"/>
          <w:sz w:val="28"/>
          <w:szCs w:val="28"/>
        </w:rPr>
        <w:t>转移扩散为重点，面向行业提供贯穿研发设计到商业化各环节的创新支撑服务的</w:t>
      </w:r>
      <w:r w:rsidR="007604F2">
        <w:rPr>
          <w:rFonts w:ascii="ˎ̥" w:hAnsi="ˎ̥" w:cs="宋体" w:hint="eastAsia"/>
          <w:color w:val="000000"/>
          <w:kern w:val="0"/>
          <w:sz w:val="28"/>
          <w:szCs w:val="28"/>
        </w:rPr>
        <w:t>研发</w:t>
      </w:r>
      <w:r w:rsidR="00CE7C82" w:rsidRPr="00CE7C82">
        <w:rPr>
          <w:rFonts w:ascii="ˎ̥" w:hAnsi="ˎ̥" w:cs="宋体" w:hint="eastAsia"/>
          <w:color w:val="000000"/>
          <w:kern w:val="0"/>
          <w:sz w:val="28"/>
          <w:szCs w:val="28"/>
        </w:rPr>
        <w:t>平台。</w:t>
      </w:r>
    </w:p>
    <w:p w14:paraId="19D5FCA1" w14:textId="77777777" w:rsidR="0094367E" w:rsidRDefault="007F196F" w:rsidP="007176FE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1A614F">
        <w:rPr>
          <w:rFonts w:ascii="ˎ̥" w:hAnsi="ˎ̥" w:cs="宋体"/>
          <w:b/>
          <w:bCs/>
          <w:color w:val="000000"/>
          <w:kern w:val="0"/>
          <w:sz w:val="28"/>
          <w:szCs w:val="28"/>
        </w:rPr>
        <w:t>第三条</w:t>
      </w:r>
      <w:r w:rsidR="00B27121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4749CF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BA20F9">
        <w:rPr>
          <w:rFonts w:ascii="ˎ̥" w:hAnsi="ˎ̥" w:cs="宋体" w:hint="eastAsia"/>
          <w:bCs/>
          <w:color w:val="000000"/>
          <w:kern w:val="0"/>
          <w:sz w:val="28"/>
          <w:szCs w:val="28"/>
        </w:rPr>
        <w:t>行业</w:t>
      </w:r>
      <w:r w:rsidR="00BA20F9" w:rsidRPr="00BA20F9">
        <w:rPr>
          <w:rFonts w:ascii="ˎ̥" w:hAnsi="ˎ̥" w:cs="宋体" w:hint="eastAsia"/>
          <w:bCs/>
          <w:color w:val="000000"/>
          <w:kern w:val="0"/>
          <w:sz w:val="28"/>
          <w:szCs w:val="28"/>
        </w:rPr>
        <w:t>技术创新中心</w:t>
      </w:r>
      <w:r w:rsidR="007604F2" w:rsidRPr="007604F2">
        <w:rPr>
          <w:rFonts w:ascii="ˎ̥" w:hAnsi="ˎ̥" w:cs="宋体" w:hint="eastAsia"/>
          <w:color w:val="000000"/>
          <w:kern w:val="0"/>
          <w:sz w:val="28"/>
          <w:szCs w:val="28"/>
        </w:rPr>
        <w:t>具有产业前沿和共性关键技术研发、促进技术转移扩散和首次商业化应用、培育制造业创新人才、提供制造业创新公共服务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等职能，是国家级制造业创新中心的后备力量</w:t>
      </w:r>
      <w:r w:rsidRPr="001A614F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14:paraId="4149729F" w14:textId="10F96DC2" w:rsidR="003218F2" w:rsidRDefault="007F196F" w:rsidP="007176FE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1600B8">
        <w:rPr>
          <w:rFonts w:ascii="ˎ̥" w:hAnsi="ˎ̥" w:cs="宋体"/>
          <w:b/>
          <w:bCs/>
          <w:color w:val="000000"/>
          <w:kern w:val="0"/>
          <w:sz w:val="28"/>
          <w:szCs w:val="28"/>
        </w:rPr>
        <w:t>第</w:t>
      </w:r>
      <w:r w:rsidR="007604F2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四</w:t>
      </w:r>
      <w:r w:rsidRPr="001600B8">
        <w:rPr>
          <w:rFonts w:ascii="ˎ̥" w:hAnsi="ˎ̥" w:cs="宋体"/>
          <w:b/>
          <w:bCs/>
          <w:color w:val="000000"/>
          <w:kern w:val="0"/>
          <w:sz w:val="28"/>
          <w:szCs w:val="28"/>
        </w:rPr>
        <w:t>条</w:t>
      </w:r>
      <w:r w:rsidR="001600B8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="007604F2" w:rsidRPr="007176FE">
        <w:rPr>
          <w:rFonts w:ascii="ˎ̥" w:hAnsi="ˎ̥" w:cs="宋体" w:hint="eastAsia"/>
          <w:color w:val="000000"/>
          <w:kern w:val="0"/>
          <w:sz w:val="28"/>
          <w:szCs w:val="28"/>
        </w:rPr>
        <w:t>行业创新中心应由一个有较强经济实力和研发能力、在产业内具有较大影响力和号召力的单位牵头组建，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通过整合</w:t>
      </w:r>
      <w:r w:rsidR="007604F2" w:rsidRPr="007176FE">
        <w:rPr>
          <w:rFonts w:ascii="ˎ̥" w:hAnsi="ˎ̥" w:cs="宋体" w:hint="eastAsia"/>
          <w:color w:val="000000"/>
          <w:kern w:val="0"/>
          <w:sz w:val="28"/>
          <w:szCs w:val="28"/>
        </w:rPr>
        <w:t>各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类</w:t>
      </w:r>
      <w:r w:rsidR="007604F2" w:rsidRPr="007176FE">
        <w:rPr>
          <w:rFonts w:ascii="ˎ̥" w:hAnsi="ˎ̥" w:cs="宋体" w:hint="eastAsia"/>
          <w:color w:val="000000"/>
          <w:kern w:val="0"/>
          <w:sz w:val="28"/>
          <w:szCs w:val="28"/>
        </w:rPr>
        <w:t>创新资源，形成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优势互补的</w:t>
      </w:r>
      <w:r w:rsidR="007604F2" w:rsidRPr="007176FE">
        <w:rPr>
          <w:rFonts w:ascii="ˎ̥" w:hAnsi="ˎ̥" w:cs="宋体" w:hint="eastAsia"/>
          <w:color w:val="000000"/>
          <w:kern w:val="0"/>
          <w:sz w:val="28"/>
          <w:szCs w:val="28"/>
        </w:rPr>
        <w:t>协同创新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体制和</w:t>
      </w:r>
      <w:r w:rsidR="007604F2" w:rsidRPr="007176FE">
        <w:rPr>
          <w:rFonts w:ascii="ˎ̥" w:hAnsi="ˎ̥" w:cs="宋体" w:hint="eastAsia"/>
          <w:color w:val="000000"/>
          <w:kern w:val="0"/>
          <w:sz w:val="28"/>
          <w:szCs w:val="28"/>
        </w:rPr>
        <w:t>机制。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7604F2" w:rsidRPr="007176FE">
        <w:rPr>
          <w:rFonts w:ascii="ˎ̥" w:hAnsi="ˎ̥" w:cs="宋体" w:hint="eastAsia"/>
          <w:color w:val="000000"/>
          <w:kern w:val="0"/>
          <w:sz w:val="28"/>
          <w:szCs w:val="28"/>
        </w:rPr>
        <w:t>可</w:t>
      </w:r>
      <w:r w:rsidR="007604F2" w:rsidRPr="007176FE">
        <w:rPr>
          <w:rFonts w:ascii="ˎ̥" w:hAnsi="ˎ̥" w:cs="宋体" w:hint="eastAsia"/>
          <w:color w:val="000000"/>
          <w:kern w:val="0"/>
          <w:sz w:val="28"/>
          <w:szCs w:val="28"/>
        </w:rPr>
        <w:lastRenderedPageBreak/>
        <w:t>以是独立法人，也可以是紧密型的产业联盟和产学研合作体</w:t>
      </w:r>
      <w:r w:rsidR="00A4400E">
        <w:rPr>
          <w:rFonts w:ascii="ˎ̥" w:hAnsi="ˎ̥" w:cs="宋体" w:hint="eastAsia"/>
          <w:color w:val="000000"/>
          <w:kern w:val="0"/>
          <w:sz w:val="28"/>
          <w:szCs w:val="28"/>
        </w:rPr>
        <w:t>，具体类型如下：</w:t>
      </w:r>
    </w:p>
    <w:p w14:paraId="39BF1833" w14:textId="77777777" w:rsidR="007176FE" w:rsidRPr="007176FE" w:rsidRDefault="001E706D" w:rsidP="007176FE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1.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7176FE" w:rsidRPr="007176FE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企业型创新中心。</w:t>
      </w:r>
      <w:r w:rsidR="007176FE"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以行业龙头企业为依托，整合科研院所、高校、产业链上下游企业、业务客户、三方专业检测机构、金融机构等，对行业的应用技术、关键技术和产业化工艺进行开发和研究，为产业链</w:t>
      </w:r>
      <w:r w:rsidR="008513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相关企业</w:t>
      </w:r>
      <w:r w:rsidR="007176FE"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提供技术支撑和服务，推进创新成果的转化和商业化应用。</w:t>
      </w:r>
    </w:p>
    <w:p w14:paraId="73103F94" w14:textId="77777777" w:rsidR="007176FE" w:rsidRPr="007176FE" w:rsidRDefault="001E706D" w:rsidP="007176FE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2.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7176FE" w:rsidRPr="007176FE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院所型创新中心。</w:t>
      </w:r>
      <w:r w:rsidR="007176FE"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以科研机构、转制院所、高等院校为载体，通过产学研协同创新等方式，联合产业链上下游企业、金融机构等，对行业前沿、基础技术进行开发和工程化研究，为产业发展提供技术储备，推进创新成果转化，培育产业创新人才。</w:t>
      </w:r>
    </w:p>
    <w:p w14:paraId="516415EA" w14:textId="5F605D55" w:rsidR="007176FE" w:rsidRDefault="001E706D" w:rsidP="007176FE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3.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7176FE" w:rsidRPr="007176FE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产业集聚型创新中心。</w:t>
      </w:r>
      <w:r w:rsidR="007176FE"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在产业集中区或产业园区，以政产学研形式，由产业集中区或园区</w:t>
      </w:r>
      <w:r w:rsidR="008513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管理机构</w:t>
      </w:r>
      <w:r w:rsidR="007176FE"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牵头，联合龙头企业、科研院所、高等院校、三方专业检测机构、金融机构等共建研发平台。开展产业发展急需的关键技术研究和制约产业发展的瓶颈问题攻关，面向园区及产业链企业提供技术孵化、生产性服务、成果转化、人才</w:t>
      </w:r>
      <w:r w:rsidR="007176FE"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</w:t>
      </w:r>
      <w:r w:rsidR="007176FE"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培训、政策支持和金融服务。</w:t>
      </w:r>
    </w:p>
    <w:p w14:paraId="07A9834F" w14:textId="77777777" w:rsidR="00AB4819" w:rsidRPr="001600B8" w:rsidRDefault="00AB4819" w:rsidP="00AB4819">
      <w:pPr>
        <w:widowControl/>
        <w:spacing w:line="480" w:lineRule="auto"/>
        <w:jc w:val="center"/>
        <w:rPr>
          <w:rFonts w:ascii="ˎ̥" w:hAnsi="ˎ̥" w:cs="宋体" w:hint="eastAsia"/>
          <w:b/>
          <w:bCs/>
          <w:color w:val="000000"/>
          <w:kern w:val="0"/>
          <w:sz w:val="30"/>
          <w:szCs w:val="30"/>
        </w:rPr>
      </w:pPr>
      <w:r w:rsidRPr="001600B8">
        <w:rPr>
          <w:rFonts w:ascii="ˎ̥" w:hAnsi="ˎ̥" w:cs="宋体"/>
          <w:b/>
          <w:bCs/>
          <w:color w:val="000000"/>
          <w:kern w:val="0"/>
          <w:sz w:val="30"/>
          <w:szCs w:val="30"/>
        </w:rPr>
        <w:t>第二章</w:t>
      </w:r>
      <w:r>
        <w:rPr>
          <w:rFonts w:ascii="ˎ̥" w:hAnsi="ˎ̥" w:cs="宋体" w:hint="eastAsia"/>
          <w:b/>
          <w:bCs/>
          <w:color w:val="000000"/>
          <w:kern w:val="0"/>
          <w:sz w:val="30"/>
          <w:szCs w:val="30"/>
        </w:rPr>
        <w:t xml:space="preserve">  </w:t>
      </w:r>
      <w:r w:rsidRPr="001600B8">
        <w:rPr>
          <w:rFonts w:ascii="ˎ̥" w:hAnsi="ˎ̥" w:cs="宋体"/>
          <w:b/>
          <w:bCs/>
          <w:color w:val="000000"/>
          <w:kern w:val="0"/>
          <w:sz w:val="30"/>
          <w:szCs w:val="30"/>
        </w:rPr>
        <w:t>组织管理</w:t>
      </w:r>
    </w:p>
    <w:p w14:paraId="0D1F2440" w14:textId="77777777" w:rsidR="00AB4819" w:rsidRPr="001600B8" w:rsidRDefault="00AB4819" w:rsidP="00AB4819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1600B8">
        <w:rPr>
          <w:rFonts w:ascii="ˎ̥" w:hAnsi="ˎ̥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五</w:t>
      </w:r>
      <w:r w:rsidRPr="001600B8">
        <w:rPr>
          <w:rFonts w:ascii="ˎ̥" w:hAnsi="ˎ̥" w:cs="宋体"/>
          <w:b/>
          <w:bCs/>
          <w:color w:val="000000"/>
          <w:kern w:val="0"/>
          <w:sz w:val="28"/>
          <w:szCs w:val="28"/>
        </w:rPr>
        <w:t>条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851373" w:rsidRPr="008513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中国石油和化学工业联合会</w:t>
      </w:r>
      <w:r w:rsidRPr="001600B8">
        <w:rPr>
          <w:rFonts w:ascii="ˎ̥" w:hAnsi="ˎ̥" w:cs="宋体"/>
          <w:bCs/>
          <w:color w:val="000000"/>
          <w:kern w:val="0"/>
          <w:sz w:val="28"/>
          <w:szCs w:val="28"/>
        </w:rPr>
        <w:t>是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行业创新中心</w:t>
      </w:r>
      <w:r w:rsidR="008513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设立和运行</w:t>
      </w:r>
      <w:r w:rsidRPr="001600B8">
        <w:rPr>
          <w:rFonts w:ascii="ˎ̥" w:hAnsi="ˎ̥" w:cs="宋体"/>
          <w:bCs/>
          <w:color w:val="000000"/>
          <w:kern w:val="0"/>
          <w:sz w:val="28"/>
          <w:szCs w:val="28"/>
        </w:rPr>
        <w:t>的</w:t>
      </w:r>
      <w:r w:rsidR="008513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管理</w:t>
      </w:r>
      <w:r w:rsidRPr="001600B8">
        <w:rPr>
          <w:rFonts w:ascii="ˎ̥" w:hAnsi="ˎ̥" w:cs="宋体"/>
          <w:bCs/>
          <w:color w:val="000000"/>
          <w:kern w:val="0"/>
          <w:sz w:val="28"/>
          <w:szCs w:val="28"/>
        </w:rPr>
        <w:t>部门，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联合会科技与装备部为办事机构，</w:t>
      </w:r>
      <w:r w:rsidRPr="001600B8">
        <w:rPr>
          <w:rFonts w:ascii="ˎ̥" w:hAnsi="ˎ̥" w:cs="宋体"/>
          <w:bCs/>
          <w:color w:val="000000"/>
          <w:kern w:val="0"/>
          <w:sz w:val="28"/>
          <w:szCs w:val="28"/>
        </w:rPr>
        <w:t>主要负责：</w:t>
      </w:r>
    </w:p>
    <w:p w14:paraId="7EBE67B7" w14:textId="77777777" w:rsidR="00AB4819" w:rsidRPr="001600B8" w:rsidRDefault="00964FF9" w:rsidP="00650632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1.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制定</w:t>
      </w:r>
      <w:r w:rsidR="00650632" w:rsidRPr="00650632">
        <w:rPr>
          <w:rFonts w:ascii="ˎ̥" w:hAnsi="ˎ̥" w:cs="宋体" w:hint="eastAsia"/>
          <w:color w:val="000000"/>
          <w:kern w:val="0"/>
          <w:sz w:val="28"/>
          <w:szCs w:val="28"/>
        </w:rPr>
        <w:t>石油和行业创新中心暂行管理办法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，发布</w:t>
      </w:r>
      <w:r w:rsidR="00851373">
        <w:rPr>
          <w:rFonts w:ascii="ˎ̥" w:hAnsi="ˎ̥" w:cs="宋体" w:hint="eastAsia"/>
          <w:color w:val="000000"/>
          <w:kern w:val="0"/>
          <w:sz w:val="28"/>
          <w:szCs w:val="28"/>
        </w:rPr>
        <w:t>相关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领域</w:t>
      </w:r>
      <w:r w:rsidR="00851373">
        <w:rPr>
          <w:rFonts w:ascii="ˎ̥" w:hAnsi="ˎ̥" w:cs="宋体" w:hint="eastAsia"/>
          <w:color w:val="000000"/>
          <w:kern w:val="0"/>
          <w:sz w:val="28"/>
          <w:szCs w:val="28"/>
        </w:rPr>
        <w:t>行业创新中心设立</w:t>
      </w:r>
      <w:r w:rsidR="00AB4819">
        <w:rPr>
          <w:rFonts w:ascii="ˎ̥" w:hAnsi="ˎ̥" w:cs="宋体" w:hint="eastAsia"/>
          <w:color w:val="000000"/>
          <w:kern w:val="0"/>
          <w:sz w:val="28"/>
          <w:szCs w:val="28"/>
        </w:rPr>
        <w:t>指南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14:paraId="699DC7B9" w14:textId="77777777" w:rsidR="00AB4819" w:rsidRPr="001600B8" w:rsidRDefault="001E706D" w:rsidP="00AB4819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lastRenderedPageBreak/>
        <w:t>2.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="00DE0459">
        <w:rPr>
          <w:rFonts w:ascii="ˎ̥" w:hAnsi="ˎ̥" w:cs="宋体" w:hint="eastAsia"/>
          <w:color w:val="000000"/>
          <w:kern w:val="0"/>
          <w:sz w:val="28"/>
          <w:szCs w:val="28"/>
        </w:rPr>
        <w:t>对依托单位提出</w:t>
      </w:r>
      <w:r w:rsidR="00DE0459">
        <w:rPr>
          <w:rFonts w:ascii="ˎ̥" w:hAnsi="ˎ̥" w:cs="宋体" w:hint="eastAsia"/>
          <w:color w:val="000000"/>
          <w:kern w:val="0"/>
          <w:sz w:val="28"/>
          <w:szCs w:val="28"/>
        </w:rPr>
        <w:t>XX</w:t>
      </w:r>
      <w:r w:rsidR="00DE0459" w:rsidRPr="00DE0459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DE0459">
        <w:rPr>
          <w:rFonts w:ascii="ˎ̥" w:hAnsi="ˎ̥" w:cs="宋体" w:hint="eastAsia"/>
          <w:color w:val="000000"/>
          <w:kern w:val="0"/>
          <w:sz w:val="28"/>
          <w:szCs w:val="28"/>
        </w:rPr>
        <w:t>设立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申请报告</w:t>
      </w:r>
      <w:r w:rsidR="00DE0459">
        <w:rPr>
          <w:rFonts w:ascii="ˎ̥" w:hAnsi="ˎ̥" w:cs="宋体" w:hint="eastAsia"/>
          <w:color w:val="000000"/>
          <w:kern w:val="0"/>
          <w:sz w:val="28"/>
          <w:szCs w:val="28"/>
        </w:rPr>
        <w:t>进行评审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，对</w:t>
      </w:r>
      <w:r w:rsidR="00DE0459">
        <w:rPr>
          <w:rFonts w:ascii="ˎ̥" w:hAnsi="ˎ̥" w:cs="宋体" w:hint="eastAsia"/>
          <w:color w:val="000000"/>
          <w:kern w:val="0"/>
          <w:sz w:val="28"/>
          <w:szCs w:val="28"/>
        </w:rPr>
        <w:t>符合条件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的</w:t>
      </w:r>
      <w:r w:rsidR="00DE0459">
        <w:rPr>
          <w:rFonts w:ascii="ˎ̥" w:hAnsi="ˎ̥" w:cs="宋体" w:hint="eastAsia"/>
          <w:color w:val="000000"/>
          <w:kern w:val="0"/>
          <w:sz w:val="28"/>
          <w:szCs w:val="28"/>
        </w:rPr>
        <w:t>予以批准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14:paraId="6503E1F1" w14:textId="77777777" w:rsidR="00AB4819" w:rsidRDefault="001E706D" w:rsidP="00AB4819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3.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组织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的运行</w:t>
      </w:r>
      <w:r w:rsidR="00AB4819">
        <w:rPr>
          <w:rFonts w:ascii="ˎ̥" w:hAnsi="ˎ̥" w:cs="宋体" w:hint="eastAsia"/>
          <w:color w:val="000000"/>
          <w:kern w:val="0"/>
          <w:sz w:val="28"/>
          <w:szCs w:val="28"/>
        </w:rPr>
        <w:t>评估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14:paraId="60FFBD4E" w14:textId="77777777" w:rsidR="00AB4819" w:rsidRPr="001600B8" w:rsidRDefault="00AB4819" w:rsidP="00AB4819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1600B8">
        <w:rPr>
          <w:rFonts w:ascii="ˎ̥" w:hAnsi="ˎ̥" w:cs="宋体"/>
          <w:b/>
          <w:bCs/>
          <w:color w:val="000000"/>
          <w:kern w:val="0"/>
          <w:sz w:val="28"/>
          <w:szCs w:val="28"/>
        </w:rPr>
        <w:t>第</w:t>
      </w:r>
      <w:r w:rsidR="00DE0459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六</w:t>
      </w:r>
      <w:r w:rsidRPr="001600B8">
        <w:rPr>
          <w:rFonts w:ascii="ˎ̥" w:hAnsi="ˎ̥" w:cs="宋体"/>
          <w:b/>
          <w:bCs/>
          <w:color w:val="000000"/>
          <w:kern w:val="0"/>
          <w:sz w:val="28"/>
          <w:szCs w:val="28"/>
        </w:rPr>
        <w:t>条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  </w:t>
      </w:r>
      <w:r w:rsidRPr="001600B8">
        <w:rPr>
          <w:rFonts w:ascii="ˎ̥" w:hAnsi="ˎ̥" w:cs="宋体"/>
          <w:bCs/>
          <w:color w:val="000000"/>
          <w:kern w:val="0"/>
          <w:sz w:val="28"/>
          <w:szCs w:val="28"/>
        </w:rPr>
        <w:t>行业</w:t>
      </w:r>
      <w:r w:rsidR="00650632">
        <w:rPr>
          <w:rFonts w:ascii="ˎ̥" w:hAnsi="ˎ̥" w:cs="宋体" w:hint="eastAsia"/>
          <w:bCs/>
          <w:color w:val="000000"/>
          <w:kern w:val="0"/>
          <w:sz w:val="28"/>
          <w:szCs w:val="28"/>
        </w:rPr>
        <w:t>创新中心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依托</w:t>
      </w:r>
      <w:r w:rsidRPr="001600B8">
        <w:rPr>
          <w:rFonts w:ascii="ˎ̥" w:hAnsi="ˎ̥" w:cs="宋体"/>
          <w:bCs/>
          <w:color w:val="000000"/>
          <w:kern w:val="0"/>
          <w:sz w:val="28"/>
          <w:szCs w:val="28"/>
        </w:rPr>
        <w:t>单位主要负责：</w:t>
      </w:r>
    </w:p>
    <w:p w14:paraId="4E0E429C" w14:textId="77777777" w:rsidR="00AB4819" w:rsidRPr="001600B8" w:rsidRDefault="001E706D" w:rsidP="00AB4819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. </w:t>
      </w:r>
      <w:r w:rsidR="00AB4819" w:rsidRPr="001600B8">
        <w:rPr>
          <w:rFonts w:ascii="ˎ̥" w:hAnsi="ˎ̥" w:cs="宋体" w:hint="eastAsia"/>
          <w:color w:val="000000"/>
          <w:kern w:val="0"/>
          <w:sz w:val="28"/>
          <w:szCs w:val="28"/>
        </w:rPr>
        <w:t>确定行业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创新中心</w:t>
      </w:r>
      <w:r w:rsidR="00AB4819" w:rsidRPr="001600B8">
        <w:rPr>
          <w:rFonts w:ascii="ˎ̥" w:hAnsi="ˎ̥" w:cs="宋体" w:hint="eastAsia"/>
          <w:color w:val="000000"/>
          <w:kern w:val="0"/>
          <w:sz w:val="28"/>
          <w:szCs w:val="28"/>
        </w:rPr>
        <w:t>的发展目标、任务和研究重点，</w:t>
      </w:r>
      <w:r w:rsidR="005E3E8B">
        <w:rPr>
          <w:rFonts w:ascii="ˎ̥" w:hAnsi="ˎ̥" w:cs="宋体" w:hint="eastAsia"/>
          <w:color w:val="000000"/>
          <w:kern w:val="0"/>
          <w:sz w:val="28"/>
          <w:szCs w:val="28"/>
        </w:rPr>
        <w:t>组织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AB4819" w:rsidRPr="001600B8">
        <w:rPr>
          <w:rFonts w:ascii="ˎ̥" w:hAnsi="ˎ̥" w:cs="宋体" w:hint="eastAsia"/>
          <w:color w:val="000000"/>
          <w:kern w:val="0"/>
          <w:sz w:val="28"/>
          <w:szCs w:val="28"/>
        </w:rPr>
        <w:t>的</w:t>
      </w:r>
      <w:r w:rsidR="005E3E8B">
        <w:rPr>
          <w:rFonts w:ascii="ˎ̥" w:hAnsi="ˎ̥" w:cs="宋体" w:hint="eastAsia"/>
          <w:color w:val="000000"/>
          <w:kern w:val="0"/>
          <w:sz w:val="28"/>
          <w:szCs w:val="28"/>
        </w:rPr>
        <w:t>建设</w:t>
      </w:r>
      <w:r w:rsidR="00AB4819" w:rsidRPr="001600B8">
        <w:rPr>
          <w:rFonts w:ascii="ˎ̥" w:hAnsi="ˎ̥" w:cs="宋体" w:hint="eastAsia"/>
          <w:color w:val="000000"/>
          <w:kern w:val="0"/>
          <w:sz w:val="28"/>
          <w:szCs w:val="28"/>
        </w:rPr>
        <w:t>。</w:t>
      </w:r>
    </w:p>
    <w:p w14:paraId="141E3C62" w14:textId="77777777" w:rsidR="00AB4819" w:rsidRPr="001600B8" w:rsidRDefault="001E706D" w:rsidP="00AB4819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2. 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聘任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主任、副主任，组建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学术委员会。</w:t>
      </w:r>
    </w:p>
    <w:p w14:paraId="66FF29AE" w14:textId="77777777" w:rsidR="00AB4819" w:rsidRPr="001600B8" w:rsidRDefault="001E706D" w:rsidP="00AB4819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3. 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落实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支撑条件，筹措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行业创新中心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的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发展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和运行经费，保障行业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创新中心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正常运行。</w:t>
      </w:r>
    </w:p>
    <w:p w14:paraId="65EEED3F" w14:textId="77777777" w:rsidR="00AB4819" w:rsidRPr="001600B8" w:rsidRDefault="001E706D" w:rsidP="00AB4819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4.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保证行业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创新中心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的开放和共享，为</w:t>
      </w:r>
      <w:r w:rsidR="00AB4819">
        <w:rPr>
          <w:rFonts w:ascii="ˎ̥" w:hAnsi="ˎ̥" w:cs="宋体" w:hint="eastAsia"/>
          <w:color w:val="000000"/>
          <w:kern w:val="0"/>
          <w:sz w:val="28"/>
          <w:szCs w:val="28"/>
        </w:rPr>
        <w:t>石油和化工</w:t>
      </w:r>
      <w:r w:rsidR="00AB4819" w:rsidRPr="001600B8">
        <w:rPr>
          <w:rFonts w:ascii="ˎ̥" w:hAnsi="ˎ̥" w:cs="宋体"/>
          <w:color w:val="000000"/>
          <w:kern w:val="0"/>
          <w:sz w:val="28"/>
          <w:szCs w:val="28"/>
        </w:rPr>
        <w:t>行业相关重大战略任务、重点工程提供研发和试验条件。</w:t>
      </w:r>
    </w:p>
    <w:p w14:paraId="1A107F74" w14:textId="77777777" w:rsidR="00AB4819" w:rsidRPr="003D0B71" w:rsidRDefault="001E706D" w:rsidP="00AB4819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/>
          <w:color w:val="000000"/>
          <w:kern w:val="0"/>
          <w:sz w:val="28"/>
          <w:szCs w:val="28"/>
        </w:rPr>
        <w:t>5.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="00AB4819" w:rsidRPr="003D0B71">
        <w:rPr>
          <w:rFonts w:ascii="ˎ̥" w:hAnsi="ˎ̥" w:cs="宋体" w:hint="eastAsia"/>
          <w:color w:val="000000"/>
          <w:kern w:val="0"/>
          <w:sz w:val="28"/>
          <w:szCs w:val="28"/>
        </w:rPr>
        <w:t>协助联合会科技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与装备</w:t>
      </w:r>
      <w:r w:rsidR="00AB4819" w:rsidRPr="003D0B71">
        <w:rPr>
          <w:rFonts w:ascii="ˎ̥" w:hAnsi="ˎ̥" w:cs="宋体" w:hint="eastAsia"/>
          <w:color w:val="000000"/>
          <w:kern w:val="0"/>
          <w:sz w:val="28"/>
          <w:szCs w:val="28"/>
        </w:rPr>
        <w:t>部对行业</w:t>
      </w:r>
      <w:r w:rsidR="00650632">
        <w:rPr>
          <w:rFonts w:ascii="ˎ̥" w:hAnsi="ˎ̥" w:cs="宋体" w:hint="eastAsia"/>
          <w:color w:val="000000"/>
          <w:kern w:val="0"/>
          <w:sz w:val="28"/>
          <w:szCs w:val="28"/>
        </w:rPr>
        <w:t>创新中心</w:t>
      </w:r>
      <w:r w:rsidR="00AB4819" w:rsidRPr="003D0B71">
        <w:rPr>
          <w:rFonts w:ascii="ˎ̥" w:hAnsi="ˎ̥" w:cs="宋体" w:hint="eastAsia"/>
          <w:color w:val="000000"/>
          <w:kern w:val="0"/>
          <w:sz w:val="28"/>
          <w:szCs w:val="28"/>
        </w:rPr>
        <w:t>进行动态考核。</w:t>
      </w:r>
    </w:p>
    <w:p w14:paraId="05F63865" w14:textId="77777777" w:rsidR="0033538F" w:rsidRPr="0033538F" w:rsidRDefault="0033538F" w:rsidP="0033538F">
      <w:pPr>
        <w:widowControl/>
        <w:spacing w:before="100" w:beforeAutospacing="1" w:after="100" w:afterAutospacing="1" w:line="500" w:lineRule="exact"/>
        <w:jc w:val="center"/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</w:pPr>
      <w:r w:rsidRPr="0033538F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第</w:t>
      </w:r>
      <w:r w:rsidR="00364FA3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三</w:t>
      </w:r>
      <w:r w:rsidRPr="0033538F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章</w:t>
      </w:r>
      <w:r w:rsidRPr="0033538F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 xml:space="preserve">  </w:t>
      </w:r>
      <w:r w:rsidR="005E3E8B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设立程序</w:t>
      </w:r>
    </w:p>
    <w:p w14:paraId="51DE3775" w14:textId="77777777" w:rsidR="007176FE" w:rsidRDefault="007176FE" w:rsidP="007176FE">
      <w:pPr>
        <w:snapToGrid w:val="0"/>
        <w:spacing w:before="100" w:beforeAutospacing="1" w:after="100" w:afterAutospacing="1" w:line="600" w:lineRule="atLeast"/>
        <w:ind w:firstLine="640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7176FE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第</w:t>
      </w:r>
      <w:r w:rsidR="005E3E8B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七</w:t>
      </w:r>
      <w:r w:rsidRPr="007176FE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条</w:t>
      </w:r>
      <w:r w:rsidR="0033538F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符合以下条件的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产业技术研发平台依托单位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可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向联合会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申报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设立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XX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产业行业创新中心：</w:t>
      </w:r>
    </w:p>
    <w:p w14:paraId="55026941" w14:textId="77777777" w:rsidR="005E3E8B" w:rsidRDefault="007176FE" w:rsidP="007176FE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7176FE">
        <w:rPr>
          <w:rFonts w:ascii="ˎ̥" w:hAnsi="ˎ̥" w:cs="宋体"/>
          <w:bCs/>
          <w:color w:val="000000"/>
          <w:kern w:val="0"/>
          <w:sz w:val="28"/>
          <w:szCs w:val="28"/>
        </w:rPr>
        <w:t>1.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有明确的产业化技术发展方向和目标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。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已选择一项或若干项有待突破、可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望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形成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国际或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国内领先的、拥有自主知识产权的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关键或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共性技术作为技术发展的目标</w:t>
      </w:r>
      <w:r w:rsidR="005E3E8B">
        <w:rPr>
          <w:rFonts w:ascii="ˎ̥" w:hAnsi="ˎ̥" w:cs="宋体" w:hint="eastAsia"/>
          <w:bCs/>
          <w:color w:val="000000"/>
          <w:kern w:val="0"/>
          <w:sz w:val="28"/>
          <w:szCs w:val="28"/>
        </w:rPr>
        <w:t>。</w:t>
      </w:r>
    </w:p>
    <w:p w14:paraId="588CD614" w14:textId="77777777" w:rsidR="007176FE" w:rsidRPr="007176FE" w:rsidRDefault="007176FE" w:rsidP="007176FE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7176FE">
        <w:rPr>
          <w:rFonts w:ascii="ˎ̥" w:hAnsi="ˎ̥" w:cs="宋体"/>
          <w:bCs/>
          <w:color w:val="000000"/>
          <w:kern w:val="0"/>
          <w:sz w:val="28"/>
          <w:szCs w:val="28"/>
        </w:rPr>
        <w:lastRenderedPageBreak/>
        <w:t>2.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有产业链上下游企业、相关重点学科的科研院所和高校、金融投资机构等单位作为中心组建成员，组建的联合单位不少于</w:t>
      </w:r>
      <w:r w:rsidR="004F4473">
        <w:rPr>
          <w:rFonts w:ascii="ˎ̥" w:hAnsi="ˎ̥" w:cs="宋体"/>
          <w:bCs/>
          <w:color w:val="000000"/>
          <w:kern w:val="0"/>
          <w:sz w:val="28"/>
          <w:szCs w:val="28"/>
        </w:rPr>
        <w:t>5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家，技术参与人员不低于</w:t>
      </w:r>
      <w:r w:rsidRPr="007176FE">
        <w:rPr>
          <w:rFonts w:ascii="ˎ̥" w:hAnsi="ˎ̥" w:cs="宋体"/>
          <w:bCs/>
          <w:color w:val="000000"/>
          <w:kern w:val="0"/>
          <w:sz w:val="28"/>
          <w:szCs w:val="28"/>
        </w:rPr>
        <w:t>60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人。</w:t>
      </w:r>
    </w:p>
    <w:p w14:paraId="2DFD9396" w14:textId="77777777" w:rsidR="007176FE" w:rsidRPr="007176FE" w:rsidRDefault="007176FE" w:rsidP="007176FE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7176FE">
        <w:rPr>
          <w:rFonts w:ascii="ˎ̥" w:hAnsi="ˎ̥" w:cs="宋体"/>
          <w:bCs/>
          <w:color w:val="000000"/>
          <w:kern w:val="0"/>
          <w:sz w:val="28"/>
          <w:szCs w:val="28"/>
        </w:rPr>
        <w:t>3.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有吸引可持续投资和商业运行的能力</w:t>
      </w:r>
      <w:r w:rsidR="004F4473" w:rsidRP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。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已投入组建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资金不低于</w:t>
      </w:r>
      <w:r w:rsidRPr="007176FE">
        <w:rPr>
          <w:rFonts w:ascii="ˎ̥" w:hAnsi="ˎ̥" w:cs="宋体"/>
          <w:bCs/>
          <w:color w:val="000000"/>
          <w:kern w:val="0"/>
          <w:sz w:val="28"/>
          <w:szCs w:val="28"/>
        </w:rPr>
        <w:t>1000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万元。</w:t>
      </w:r>
    </w:p>
    <w:p w14:paraId="74139E8E" w14:textId="77777777" w:rsidR="007176FE" w:rsidRDefault="007176FE" w:rsidP="007176FE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7176FE">
        <w:rPr>
          <w:rFonts w:ascii="ˎ̥" w:hAnsi="ˎ̥" w:cs="宋体"/>
          <w:bCs/>
          <w:color w:val="000000"/>
          <w:kern w:val="0"/>
          <w:sz w:val="28"/>
          <w:szCs w:val="28"/>
        </w:rPr>
        <w:t>4.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有系统可行的发展规划，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有清晰的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组织架构和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专业化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管理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团队，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有面向行业服务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的开放合作交流机制</w:t>
      </w:r>
      <w:r w:rsidRPr="007176FE">
        <w:rPr>
          <w:rFonts w:ascii="ˎ̥" w:hAnsi="ˎ̥" w:cs="宋体" w:hint="eastAsia"/>
          <w:bCs/>
          <w:color w:val="000000"/>
          <w:kern w:val="0"/>
          <w:sz w:val="28"/>
          <w:szCs w:val="28"/>
        </w:rPr>
        <w:t>。</w:t>
      </w:r>
    </w:p>
    <w:p w14:paraId="2FB6AF37" w14:textId="77777777" w:rsidR="002522DD" w:rsidRPr="007176FE" w:rsidRDefault="002522DD" w:rsidP="007176FE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5. </w:t>
      </w:r>
      <w:r w:rsidR="00004730">
        <w:rPr>
          <w:rFonts w:ascii="ˎ̥" w:hAnsi="ˎ̥" w:cs="宋体" w:hint="eastAsia"/>
          <w:bCs/>
          <w:color w:val="000000"/>
          <w:kern w:val="0"/>
          <w:sz w:val="28"/>
          <w:szCs w:val="28"/>
        </w:rPr>
        <w:t>外资或中外合资（外资控股）企业可与中方单位（企业、高校及研究院所）合作，由中方单位牵头申报。</w:t>
      </w:r>
    </w:p>
    <w:p w14:paraId="0E6C8DC0" w14:textId="77777777" w:rsidR="00FF13A8" w:rsidRDefault="00FF13A8" w:rsidP="004749CF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4749CF">
        <w:rPr>
          <w:rFonts w:ascii="ˎ̥" w:hAnsi="ˎ̥" w:cs="宋体"/>
          <w:b/>
          <w:bCs/>
          <w:color w:val="000000"/>
          <w:kern w:val="0"/>
          <w:sz w:val="28"/>
          <w:szCs w:val="28"/>
        </w:rPr>
        <w:t>第</w:t>
      </w:r>
      <w:r w:rsidR="005E3E8B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八</w:t>
      </w:r>
      <w:r w:rsidRPr="004749CF">
        <w:rPr>
          <w:rFonts w:ascii="ˎ̥" w:hAnsi="ˎ̥" w:cs="宋体"/>
          <w:b/>
          <w:bCs/>
          <w:color w:val="000000"/>
          <w:kern w:val="0"/>
          <w:sz w:val="28"/>
          <w:szCs w:val="28"/>
        </w:rPr>
        <w:t>条</w:t>
      </w:r>
      <w:r w:rsidR="004749CF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749CF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33538F">
        <w:rPr>
          <w:rFonts w:ascii="ˎ̥" w:hAnsi="ˎ̥" w:cs="宋体" w:hint="eastAsia"/>
          <w:bCs/>
          <w:color w:val="000000"/>
          <w:kern w:val="0"/>
          <w:sz w:val="28"/>
          <w:szCs w:val="28"/>
        </w:rPr>
        <w:t>行业创新中心</w:t>
      </w:r>
      <w:r w:rsidRPr="004749CF">
        <w:rPr>
          <w:rFonts w:ascii="ˎ̥" w:hAnsi="ˎ̥" w:cs="宋体"/>
          <w:bCs/>
          <w:color w:val="000000"/>
          <w:kern w:val="0"/>
          <w:sz w:val="28"/>
          <w:szCs w:val="28"/>
        </w:rPr>
        <w:t>的设立采取竞争择优的办法，联合会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按照</w:t>
      </w:r>
      <w:r w:rsidR="00414F66">
        <w:rPr>
          <w:rFonts w:ascii="ˎ̥" w:hAnsi="ˎ̥" w:cs="宋体"/>
          <w:bCs/>
          <w:color w:val="000000"/>
          <w:kern w:val="0"/>
          <w:sz w:val="28"/>
          <w:szCs w:val="28"/>
        </w:rPr>
        <w:t>“</w:t>
      </w:r>
      <w:r w:rsidRPr="004749CF">
        <w:rPr>
          <w:rFonts w:ascii="ˎ̥" w:hAnsi="ˎ̥" w:cs="宋体"/>
          <w:bCs/>
          <w:color w:val="000000"/>
          <w:kern w:val="0"/>
          <w:sz w:val="28"/>
          <w:szCs w:val="28"/>
        </w:rPr>
        <w:t>成熟一个，审批一个</w:t>
      </w:r>
      <w:r w:rsidRPr="004749CF">
        <w:rPr>
          <w:rFonts w:ascii="ˎ̥" w:hAnsi="ˎ̥" w:cs="宋体"/>
          <w:bCs/>
          <w:color w:val="000000"/>
          <w:kern w:val="0"/>
          <w:sz w:val="28"/>
          <w:szCs w:val="28"/>
        </w:rPr>
        <w:t>”</w:t>
      </w:r>
      <w:r w:rsidRPr="004749CF">
        <w:rPr>
          <w:rFonts w:ascii="ˎ̥" w:hAnsi="ˎ̥" w:cs="宋体"/>
          <w:bCs/>
          <w:color w:val="000000"/>
          <w:kern w:val="0"/>
          <w:sz w:val="28"/>
          <w:szCs w:val="28"/>
        </w:rPr>
        <w:t>的原则定期确定。</w:t>
      </w:r>
    </w:p>
    <w:p w14:paraId="7586BE23" w14:textId="77777777" w:rsidR="00BD14E2" w:rsidRDefault="00BD14E2" w:rsidP="00BD14E2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BD14E2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第</w:t>
      </w:r>
      <w:r w:rsidR="004F4473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九</w:t>
      </w:r>
      <w:r w:rsidRPr="00BD14E2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联合会每年发布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设立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指南，行业创新中心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设立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申请内容必须符合当年指南。</w:t>
      </w:r>
    </w:p>
    <w:p w14:paraId="4D39382E" w14:textId="77777777" w:rsidR="00E57123" w:rsidRPr="004749CF" w:rsidRDefault="00E57123" w:rsidP="00E57123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 w:rsidRPr="00E57123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第</w:t>
      </w:r>
      <w:r w:rsidR="00364FA3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十</w:t>
      </w:r>
      <w:r w:rsidRPr="00E57123"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条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 xml:space="preserve"> 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联合会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科技与装备部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负责组织专家</w:t>
      </w:r>
      <w:r w:rsidR="004C00A9">
        <w:rPr>
          <w:rFonts w:ascii="ˎ̥" w:hAnsi="ˎ̥" w:cs="宋体" w:hint="eastAsia"/>
          <w:bCs/>
          <w:color w:val="000000"/>
          <w:kern w:val="0"/>
          <w:sz w:val="28"/>
          <w:szCs w:val="28"/>
        </w:rPr>
        <w:t>组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对</w:t>
      </w:r>
      <w:r w:rsidR="004F4473">
        <w:rPr>
          <w:rFonts w:ascii="ˎ̥" w:hAnsi="ˎ̥" w:cs="宋体" w:hint="eastAsia"/>
          <w:bCs/>
          <w:color w:val="000000"/>
          <w:kern w:val="0"/>
          <w:sz w:val="28"/>
          <w:szCs w:val="28"/>
        </w:rPr>
        <w:t>依托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单位</w:t>
      </w:r>
      <w:r w:rsidR="004C00A9">
        <w:rPr>
          <w:rFonts w:ascii="ˎ̥" w:hAnsi="ˎ̥" w:cs="宋体" w:hint="eastAsia"/>
          <w:bCs/>
          <w:color w:val="000000"/>
          <w:kern w:val="0"/>
          <w:sz w:val="28"/>
          <w:szCs w:val="28"/>
        </w:rPr>
        <w:t>提出的行业创新中心设立申请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进行评审及现场考察，根据专家组评审意见，确定行业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创新中心</w:t>
      </w:r>
      <w:r w:rsidR="004C00A9">
        <w:rPr>
          <w:rFonts w:ascii="ˎ̥" w:hAnsi="ˎ̥" w:cs="宋体" w:hint="eastAsia"/>
          <w:bCs/>
          <w:color w:val="000000"/>
          <w:kern w:val="0"/>
          <w:sz w:val="28"/>
          <w:szCs w:val="28"/>
        </w:rPr>
        <w:t>设立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建议名单，报联合会领导批准并予以公示。</w:t>
      </w:r>
      <w:r w:rsidR="004C00A9">
        <w:rPr>
          <w:rFonts w:ascii="ˎ̥" w:hAnsi="ˎ̥" w:cs="宋体" w:hint="eastAsia"/>
          <w:bCs/>
          <w:color w:val="000000"/>
          <w:kern w:val="0"/>
          <w:sz w:val="28"/>
          <w:szCs w:val="28"/>
        </w:rPr>
        <w:t>对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公示名单中无异议的行业</w:t>
      </w: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t>创新中心</w:t>
      </w:r>
      <w:r w:rsidRPr="00E57123">
        <w:rPr>
          <w:rFonts w:ascii="ˎ̥" w:hAnsi="ˎ̥" w:cs="宋体" w:hint="eastAsia"/>
          <w:bCs/>
          <w:color w:val="000000"/>
          <w:kern w:val="0"/>
          <w:sz w:val="28"/>
          <w:szCs w:val="28"/>
        </w:rPr>
        <w:t>，由联合会行文</w:t>
      </w:r>
      <w:r w:rsidR="004C00A9">
        <w:rPr>
          <w:rFonts w:ascii="ˎ̥" w:hAnsi="ˎ̥" w:cs="宋体" w:hint="eastAsia"/>
          <w:bCs/>
          <w:color w:val="000000"/>
          <w:kern w:val="0"/>
          <w:sz w:val="28"/>
          <w:szCs w:val="28"/>
        </w:rPr>
        <w:t>批准设立。</w:t>
      </w:r>
    </w:p>
    <w:p w14:paraId="272D131B" w14:textId="77777777" w:rsidR="0033538F" w:rsidRPr="0033538F" w:rsidRDefault="0033538F" w:rsidP="0033538F">
      <w:pPr>
        <w:widowControl/>
        <w:spacing w:before="100" w:beforeAutospacing="1" w:after="100" w:afterAutospacing="1" w:line="500" w:lineRule="exact"/>
        <w:jc w:val="center"/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</w:pPr>
      <w:r w:rsidRPr="0033538F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第</w:t>
      </w:r>
      <w:r w:rsidR="004F4473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四</w:t>
      </w:r>
      <w:r w:rsidRPr="0033538F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章</w:t>
      </w:r>
      <w:r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4C00A9"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运行</w:t>
      </w:r>
      <w:r>
        <w:rPr>
          <w:rFonts w:ascii="ˎ̥" w:hAnsi="ˎ̥" w:cs="宋体" w:hint="eastAsia"/>
          <w:b/>
          <w:bCs/>
          <w:color w:val="000000"/>
          <w:kern w:val="0"/>
          <w:sz w:val="32"/>
          <w:szCs w:val="32"/>
        </w:rPr>
        <w:t>评估</w:t>
      </w:r>
    </w:p>
    <w:p w14:paraId="256D539D" w14:textId="3F52B84B" w:rsidR="004749CF" w:rsidRPr="00BE333E" w:rsidRDefault="007F196F" w:rsidP="00F242DA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/>
          <w:b/>
          <w:bCs/>
          <w:kern w:val="0"/>
          <w:sz w:val="28"/>
          <w:szCs w:val="28"/>
        </w:rPr>
        <w:t>第十</w:t>
      </w:r>
      <w:r w:rsidR="00A95831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一</w:t>
      </w:r>
      <w:r w:rsidRPr="00BE333E">
        <w:rPr>
          <w:rFonts w:ascii="ˎ̥" w:hAnsi="ˎ̥" w:cs="宋体"/>
          <w:b/>
          <w:bCs/>
          <w:kern w:val="0"/>
          <w:sz w:val="28"/>
          <w:szCs w:val="28"/>
        </w:rPr>
        <w:t>条</w:t>
      </w:r>
      <w:r w:rsidR="004749CF" w:rsidRPr="00BE333E">
        <w:rPr>
          <w:rFonts w:ascii="ˎ̥" w:hAnsi="ˎ̥" w:cs="宋体" w:hint="eastAsia"/>
          <w:b/>
          <w:bCs/>
          <w:kern w:val="0"/>
          <w:sz w:val="28"/>
          <w:szCs w:val="28"/>
        </w:rPr>
        <w:t xml:space="preserve">  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t>联合会科技</w:t>
      </w:r>
      <w:r w:rsidR="0027646E" w:rsidRPr="00BE333E">
        <w:rPr>
          <w:rFonts w:ascii="ˎ̥" w:hAnsi="ˎ̥" w:cs="宋体" w:hint="eastAsia"/>
          <w:bCs/>
          <w:kern w:val="0"/>
          <w:sz w:val="28"/>
          <w:szCs w:val="28"/>
        </w:rPr>
        <w:t>与装备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t>部对</w:t>
      </w:r>
      <w:r w:rsidR="002B18B5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t>每</w:t>
      </w:r>
      <w:r w:rsidR="00A95831" w:rsidRPr="00BE333E">
        <w:rPr>
          <w:rFonts w:ascii="ˎ̥" w:hAnsi="ˎ̥" w:cs="宋体" w:hint="eastAsia"/>
          <w:bCs/>
          <w:kern w:val="0"/>
          <w:sz w:val="28"/>
          <w:szCs w:val="28"/>
        </w:rPr>
        <w:t>两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t>年进行一次定期评估。评估主要对</w:t>
      </w:r>
      <w:r w:rsidR="002B18B5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="00A95831" w:rsidRPr="00BE333E">
        <w:rPr>
          <w:rFonts w:ascii="ˎ̥" w:hAnsi="ˎ̥" w:cs="宋体" w:hint="eastAsia"/>
          <w:bCs/>
          <w:kern w:val="0"/>
          <w:sz w:val="28"/>
          <w:szCs w:val="28"/>
        </w:rPr>
        <w:t>两年间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t>的整体运行状况进行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lastRenderedPageBreak/>
        <w:t>综合评价，</w:t>
      </w:r>
      <w:r w:rsidR="00796B4E" w:rsidRPr="00BE333E">
        <w:rPr>
          <w:rFonts w:ascii="ˎ̥" w:hAnsi="ˎ̥" w:cs="宋体"/>
          <w:bCs/>
          <w:kern w:val="0"/>
          <w:sz w:val="28"/>
          <w:szCs w:val="28"/>
        </w:rPr>
        <w:t>内容主要包括：</w:t>
      </w:r>
      <w:r w:rsidR="00235820" w:rsidRPr="00BE333E">
        <w:rPr>
          <w:rFonts w:ascii="ˎ̥" w:hAnsi="ˎ̥" w:cs="宋体" w:hint="eastAsia"/>
          <w:bCs/>
          <w:kern w:val="0"/>
          <w:sz w:val="28"/>
          <w:szCs w:val="28"/>
        </w:rPr>
        <w:t>创新中心研发力量、共性技术突破、产学研协同、突出市场导向、成果转移转化和可持续发展能力的情况</w:t>
      </w:r>
      <w:r w:rsidR="00796B4E" w:rsidRPr="00BE333E">
        <w:rPr>
          <w:rFonts w:ascii="ˎ̥" w:hAnsi="ˎ̥" w:cs="宋体"/>
          <w:bCs/>
          <w:kern w:val="0"/>
          <w:sz w:val="28"/>
          <w:szCs w:val="28"/>
        </w:rPr>
        <w:t>。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t>指标包括：</w:t>
      </w:r>
      <w:r w:rsidR="00A95831" w:rsidRPr="00BE333E">
        <w:rPr>
          <w:rFonts w:ascii="ˎ̥" w:hAnsi="ˎ̥" w:cs="宋体" w:hint="eastAsia"/>
          <w:bCs/>
          <w:kern w:val="0"/>
          <w:sz w:val="28"/>
          <w:szCs w:val="28"/>
        </w:rPr>
        <w:t>投入与机制、研发与服务和创新与贡献</w:t>
      </w:r>
      <w:r w:rsidR="003C7B8D" w:rsidRPr="00BE333E">
        <w:rPr>
          <w:rFonts w:ascii="ˎ̥" w:hAnsi="ˎ̥" w:cs="宋体" w:hint="eastAsia"/>
          <w:bCs/>
          <w:kern w:val="0"/>
          <w:sz w:val="28"/>
          <w:szCs w:val="28"/>
        </w:rPr>
        <w:t>。</w:t>
      </w:r>
      <w:r w:rsidR="002B18B5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应于评估当年</w:t>
      </w:r>
      <w:r w:rsidR="002B18B5" w:rsidRPr="00BE333E">
        <w:rPr>
          <w:rFonts w:ascii="ˎ̥" w:hAnsi="ˎ̥" w:cs="宋体" w:hint="eastAsia"/>
          <w:bCs/>
          <w:kern w:val="0"/>
          <w:sz w:val="28"/>
          <w:szCs w:val="28"/>
        </w:rPr>
        <w:t>在规定时间内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将评估材料报联合会科技</w:t>
      </w:r>
      <w:r w:rsidR="0027646E" w:rsidRPr="00BE333E">
        <w:rPr>
          <w:rFonts w:ascii="ˎ̥" w:hAnsi="ˎ̥" w:cs="宋体" w:hint="eastAsia"/>
          <w:bCs/>
          <w:kern w:val="0"/>
          <w:sz w:val="28"/>
          <w:szCs w:val="28"/>
        </w:rPr>
        <w:t>与装备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部。联合会科技</w:t>
      </w:r>
      <w:r w:rsidR="0027646E" w:rsidRPr="00BE333E">
        <w:rPr>
          <w:rFonts w:ascii="ˎ̥" w:hAnsi="ˎ̥" w:cs="宋体" w:hint="eastAsia"/>
          <w:bCs/>
          <w:kern w:val="0"/>
          <w:sz w:val="28"/>
          <w:szCs w:val="28"/>
        </w:rPr>
        <w:t>与装备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部组织专家对</w:t>
      </w:r>
      <w:r w:rsidR="002B18B5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上报的评估材料及相关情况进行核查，形成评估结果。行业</w:t>
      </w:r>
      <w:r w:rsidR="0033538F" w:rsidRPr="00BE333E">
        <w:rPr>
          <w:rFonts w:ascii="ˎ̥" w:hAnsi="ˎ̥" w:cs="宋体" w:hint="eastAsia"/>
          <w:bCs/>
          <w:kern w:val="0"/>
          <w:sz w:val="28"/>
          <w:szCs w:val="28"/>
        </w:rPr>
        <w:t>创新中心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有以下情况之一的为不合格：</w:t>
      </w:r>
    </w:p>
    <w:p w14:paraId="6E2D6B06" w14:textId="77777777" w:rsidR="004749CF" w:rsidRPr="00BE333E" w:rsidRDefault="00F242DA" w:rsidP="004749CF">
      <w:pPr>
        <w:spacing w:line="580" w:lineRule="exact"/>
        <w:ind w:firstLineChars="200" w:firstLine="560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/>
          <w:bCs/>
          <w:kern w:val="0"/>
          <w:sz w:val="28"/>
          <w:szCs w:val="28"/>
        </w:rPr>
        <w:t>1.</w:t>
      </w:r>
      <w:r w:rsidR="003E1662"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3E1662" w:rsidRPr="00BE333E">
        <w:rPr>
          <w:rFonts w:ascii="ˎ̥" w:hAnsi="ˎ̥" w:cs="宋体" w:hint="eastAsia"/>
          <w:bCs/>
          <w:kern w:val="0"/>
          <w:sz w:val="28"/>
          <w:szCs w:val="28"/>
        </w:rPr>
        <w:t>批准设立以来，一直未能发挥行业技术研发平台作用的；</w:t>
      </w:r>
    </w:p>
    <w:p w14:paraId="5F6FBFD6" w14:textId="77777777" w:rsidR="004749CF" w:rsidRPr="00BE333E" w:rsidRDefault="00F242DA" w:rsidP="004749CF">
      <w:pPr>
        <w:spacing w:line="580" w:lineRule="exact"/>
        <w:ind w:firstLineChars="200" w:firstLine="560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2. 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无不可抗拒因素，逾期一个月不上报评估材料</w:t>
      </w:r>
      <w:r w:rsidR="003E1662" w:rsidRPr="00BE333E">
        <w:rPr>
          <w:rFonts w:ascii="ˎ̥" w:hAnsi="ˎ̥" w:cs="宋体" w:hint="eastAsia"/>
          <w:bCs/>
          <w:kern w:val="0"/>
          <w:sz w:val="28"/>
          <w:szCs w:val="28"/>
        </w:rPr>
        <w:t>的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；</w:t>
      </w:r>
    </w:p>
    <w:p w14:paraId="5D1F5BEB" w14:textId="77777777" w:rsidR="004749CF" w:rsidRPr="00BE333E" w:rsidRDefault="00F242DA" w:rsidP="004749CF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/>
          <w:bCs/>
          <w:kern w:val="0"/>
          <w:sz w:val="28"/>
          <w:szCs w:val="28"/>
        </w:rPr>
        <w:t>3.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4749CF" w:rsidRPr="00BE333E">
        <w:rPr>
          <w:rFonts w:ascii="ˎ̥" w:hAnsi="ˎ̥" w:cs="宋体"/>
          <w:bCs/>
          <w:kern w:val="0"/>
          <w:sz w:val="28"/>
          <w:szCs w:val="28"/>
        </w:rPr>
        <w:t>有重大工程质量、安全、环境等问题，造成较大经济损失和较坏社会影响</w:t>
      </w:r>
      <w:r w:rsidR="003E1662" w:rsidRPr="00BE333E">
        <w:rPr>
          <w:rFonts w:ascii="ˎ̥" w:hAnsi="ˎ̥" w:cs="宋体" w:hint="eastAsia"/>
          <w:bCs/>
          <w:kern w:val="0"/>
          <w:sz w:val="28"/>
          <w:szCs w:val="28"/>
        </w:rPr>
        <w:t>的</w:t>
      </w:r>
      <w:r w:rsidR="004749CF" w:rsidRPr="00BE333E">
        <w:rPr>
          <w:rFonts w:ascii="ˎ̥" w:hAnsi="ˎ̥" w:cs="宋体"/>
          <w:bCs/>
          <w:kern w:val="0"/>
          <w:sz w:val="28"/>
          <w:szCs w:val="28"/>
        </w:rPr>
        <w:t>。</w:t>
      </w:r>
    </w:p>
    <w:p w14:paraId="171624C9" w14:textId="77777777" w:rsidR="004749CF" w:rsidRPr="00BE333E" w:rsidRDefault="00F242DA" w:rsidP="004749CF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/>
          <w:bCs/>
          <w:kern w:val="0"/>
          <w:sz w:val="28"/>
          <w:szCs w:val="28"/>
        </w:rPr>
        <w:t>4.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4749CF" w:rsidRPr="00BE333E">
        <w:rPr>
          <w:rFonts w:ascii="ˎ̥" w:hAnsi="ˎ̥" w:cs="宋体"/>
          <w:bCs/>
          <w:kern w:val="0"/>
          <w:sz w:val="28"/>
          <w:szCs w:val="28"/>
        </w:rPr>
        <w:t>有重大弄虚作假、伪造或瞒报行为</w:t>
      </w:r>
      <w:r w:rsidR="003E1662" w:rsidRPr="00BE333E">
        <w:rPr>
          <w:rFonts w:ascii="ˎ̥" w:hAnsi="ˎ̥" w:cs="宋体" w:hint="eastAsia"/>
          <w:bCs/>
          <w:kern w:val="0"/>
          <w:sz w:val="28"/>
          <w:szCs w:val="28"/>
        </w:rPr>
        <w:t>的</w:t>
      </w:r>
      <w:r w:rsidR="004749CF" w:rsidRPr="00BE333E">
        <w:rPr>
          <w:rFonts w:ascii="ˎ̥" w:hAnsi="ˎ̥" w:cs="宋体"/>
          <w:bCs/>
          <w:kern w:val="0"/>
          <w:sz w:val="28"/>
          <w:szCs w:val="28"/>
        </w:rPr>
        <w:t>。</w:t>
      </w:r>
    </w:p>
    <w:p w14:paraId="478DE166" w14:textId="77777777" w:rsidR="00CF06FD" w:rsidRPr="00BE333E" w:rsidRDefault="004749CF" w:rsidP="00F242DA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>评估</w:t>
      </w:r>
      <w:r w:rsidR="00CF06FD" w:rsidRPr="00BE333E">
        <w:rPr>
          <w:rFonts w:ascii="ˎ̥" w:hAnsi="ˎ̥" w:cs="宋体" w:hint="eastAsia"/>
          <w:bCs/>
          <w:kern w:val="0"/>
          <w:sz w:val="28"/>
          <w:szCs w:val="28"/>
        </w:rPr>
        <w:t>结果报联合会批准后予以公布。</w:t>
      </w:r>
    </w:p>
    <w:p w14:paraId="290CF09B" w14:textId="56AF5ADA" w:rsidR="00F54F96" w:rsidRPr="00BE333E" w:rsidRDefault="00CF06FD" w:rsidP="004749CF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/>
          <w:bCs/>
          <w:kern w:val="0"/>
          <w:sz w:val="28"/>
          <w:szCs w:val="28"/>
        </w:rPr>
        <w:t>第</w:t>
      </w:r>
      <w:r w:rsidR="00F242DA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十</w:t>
      </w:r>
      <w:r w:rsidR="00A95831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二</w:t>
      </w:r>
      <w:r w:rsidRPr="00BE333E">
        <w:rPr>
          <w:rFonts w:ascii="ˎ̥" w:hAnsi="ˎ̥" w:cs="宋体" w:hint="eastAsia"/>
          <w:b/>
          <w:bCs/>
          <w:kern w:val="0"/>
          <w:sz w:val="28"/>
          <w:szCs w:val="28"/>
        </w:rPr>
        <w:t>条</w:t>
      </w:r>
      <w:r w:rsidR="00126E32" w:rsidRPr="00BE333E">
        <w:rPr>
          <w:rFonts w:ascii="ˎ̥" w:hAnsi="ˎ̥" w:cs="宋体" w:hint="eastAsia"/>
          <w:b/>
          <w:bCs/>
          <w:kern w:val="0"/>
          <w:sz w:val="28"/>
          <w:szCs w:val="28"/>
        </w:rPr>
        <w:t xml:space="preserve"> </w:t>
      </w:r>
      <w:r w:rsidR="004749CF" w:rsidRPr="00BE333E">
        <w:rPr>
          <w:rFonts w:ascii="ˎ̥" w:hAnsi="ˎ̥" w:cs="宋体" w:hint="eastAsia"/>
          <w:b/>
          <w:bCs/>
          <w:kern w:val="0"/>
          <w:sz w:val="28"/>
          <w:szCs w:val="28"/>
        </w:rPr>
        <w:t xml:space="preserve"> 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联合会科技</w:t>
      </w:r>
      <w:r w:rsidR="0027646E" w:rsidRPr="00BE333E">
        <w:rPr>
          <w:rFonts w:ascii="ˎ̥" w:hAnsi="ˎ̥" w:cs="宋体" w:hint="eastAsia"/>
          <w:bCs/>
          <w:kern w:val="0"/>
          <w:sz w:val="28"/>
          <w:szCs w:val="28"/>
        </w:rPr>
        <w:t>与装备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部将对行业</w:t>
      </w:r>
      <w:r w:rsidR="00F242DA" w:rsidRPr="00BE333E">
        <w:rPr>
          <w:rFonts w:ascii="ˎ̥" w:hAnsi="ˎ̥" w:cs="宋体" w:hint="eastAsia"/>
          <w:bCs/>
          <w:kern w:val="0"/>
          <w:sz w:val="28"/>
          <w:szCs w:val="28"/>
        </w:rPr>
        <w:t>创新中心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的科技项目优先推荐申请国家专项资金，并对其申请行业科技成果鉴定，申报联合会科技奖励提供指导。</w:t>
      </w:r>
    </w:p>
    <w:p w14:paraId="70772905" w14:textId="77777777" w:rsidR="0033538F" w:rsidRPr="00BE333E" w:rsidRDefault="0033538F" w:rsidP="0033538F">
      <w:pPr>
        <w:widowControl/>
        <w:spacing w:before="100" w:beforeAutospacing="1" w:after="100" w:afterAutospacing="1" w:line="500" w:lineRule="exact"/>
        <w:jc w:val="center"/>
        <w:rPr>
          <w:rFonts w:ascii="ˎ̥" w:hAnsi="ˎ̥" w:cs="宋体" w:hint="eastAsia"/>
          <w:b/>
          <w:bCs/>
          <w:kern w:val="0"/>
          <w:sz w:val="32"/>
          <w:szCs w:val="32"/>
        </w:rPr>
      </w:pP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>第</w:t>
      </w:r>
      <w:r w:rsidR="004F4473" w:rsidRPr="00BE333E">
        <w:rPr>
          <w:rFonts w:ascii="ˎ̥" w:hAnsi="ˎ̥" w:cs="宋体" w:hint="eastAsia"/>
          <w:b/>
          <w:bCs/>
          <w:kern w:val="0"/>
          <w:sz w:val="32"/>
          <w:szCs w:val="32"/>
        </w:rPr>
        <w:t>五</w:t>
      </w: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>章</w:t>
      </w: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 xml:space="preserve"> </w:t>
      </w: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>变更和撤销</w:t>
      </w:r>
    </w:p>
    <w:p w14:paraId="266DA64B" w14:textId="763D4A48" w:rsidR="004749CF" w:rsidRPr="00BE333E" w:rsidRDefault="004749CF" w:rsidP="004749CF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/>
          <w:bCs/>
          <w:kern w:val="0"/>
          <w:sz w:val="28"/>
          <w:szCs w:val="28"/>
        </w:rPr>
        <w:t>第</w:t>
      </w:r>
      <w:r w:rsidR="00F242DA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十</w:t>
      </w:r>
      <w:r w:rsidR="00A95831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三</w:t>
      </w:r>
      <w:r w:rsidR="00F242DA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条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F242DA"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出现下列情况，应</w:t>
      </w:r>
      <w:r w:rsidR="003E1662" w:rsidRPr="00BE333E">
        <w:rPr>
          <w:rFonts w:ascii="ˎ̥" w:hAnsi="ˎ̥" w:cs="宋体" w:hint="eastAsia"/>
          <w:bCs/>
          <w:kern w:val="0"/>
          <w:sz w:val="28"/>
          <w:szCs w:val="28"/>
        </w:rPr>
        <w:t>予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变更：</w:t>
      </w:r>
    </w:p>
    <w:p w14:paraId="5791604A" w14:textId="77777777" w:rsidR="004749CF" w:rsidRPr="00BE333E" w:rsidRDefault="00F242DA" w:rsidP="004749CF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1. 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因市场和技术需求发生变化，研究方向、任务需要调整；</w:t>
      </w:r>
    </w:p>
    <w:p w14:paraId="7F27D6F0" w14:textId="77777777" w:rsidR="004749CF" w:rsidRPr="00BE333E" w:rsidRDefault="00964FF9" w:rsidP="004749CF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>2</w:t>
      </w:r>
      <w:r w:rsidR="00F242DA"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. 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研究方向延伸，</w:t>
      </w:r>
      <w:r w:rsidR="0033538F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名称不能反应其特征、内涵；</w:t>
      </w:r>
    </w:p>
    <w:p w14:paraId="366DB025" w14:textId="77777777" w:rsidR="004749CF" w:rsidRPr="00BE333E" w:rsidRDefault="00964FF9" w:rsidP="004749CF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>3</w:t>
      </w:r>
      <w:r w:rsidR="00F242DA"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. 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其他重要原因。</w:t>
      </w:r>
    </w:p>
    <w:p w14:paraId="290B5821" w14:textId="1EEF8DDF" w:rsidR="004749CF" w:rsidRPr="00BE333E" w:rsidRDefault="004749CF" w:rsidP="004749CF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/>
          <w:bCs/>
          <w:kern w:val="0"/>
          <w:sz w:val="28"/>
          <w:szCs w:val="28"/>
        </w:rPr>
        <w:t>第</w:t>
      </w:r>
      <w:r w:rsidR="0017123E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十</w:t>
      </w:r>
      <w:r w:rsidR="00A95831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四</w:t>
      </w:r>
      <w:r w:rsidRPr="00BE333E">
        <w:rPr>
          <w:rFonts w:ascii="ˎ̥" w:hAnsi="ˎ̥" w:cs="宋体" w:hint="eastAsia"/>
          <w:b/>
          <w:bCs/>
          <w:kern w:val="0"/>
          <w:sz w:val="28"/>
          <w:szCs w:val="28"/>
        </w:rPr>
        <w:t>条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 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出现下列情况，应于撤销：</w:t>
      </w:r>
    </w:p>
    <w:p w14:paraId="54DC6240" w14:textId="672255EA" w:rsidR="004749CF" w:rsidRPr="00BE333E" w:rsidRDefault="004749CF" w:rsidP="00964FF9">
      <w:pPr>
        <w:widowControl/>
        <w:numPr>
          <w:ilvl w:val="0"/>
          <w:numId w:val="3"/>
        </w:numPr>
        <w:spacing w:line="480" w:lineRule="auto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lastRenderedPageBreak/>
        <w:t>评估不合格</w:t>
      </w:r>
      <w:r w:rsidR="00964FF9" w:rsidRPr="00BE333E">
        <w:rPr>
          <w:rFonts w:ascii="ˎ̥" w:hAnsi="ˎ̥" w:cs="宋体" w:hint="eastAsia"/>
          <w:bCs/>
          <w:kern w:val="0"/>
          <w:sz w:val="28"/>
          <w:szCs w:val="28"/>
        </w:rPr>
        <w:t>且整改后一年未见成效的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；</w:t>
      </w:r>
    </w:p>
    <w:p w14:paraId="25B20DB7" w14:textId="1F680138" w:rsidR="004749CF" w:rsidRPr="00BE333E" w:rsidRDefault="00A95831" w:rsidP="004749CF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>2</w:t>
      </w:r>
      <w:r w:rsidR="00F242DA" w:rsidRPr="00BE333E">
        <w:rPr>
          <w:rFonts w:ascii="ˎ̥" w:hAnsi="ˎ̥" w:cs="宋体" w:hint="eastAsia"/>
          <w:bCs/>
          <w:kern w:val="0"/>
          <w:sz w:val="28"/>
          <w:szCs w:val="28"/>
        </w:rPr>
        <w:t>.</w:t>
      </w:r>
      <w:r w:rsidR="00964FF9"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33538F" w:rsidRPr="00BE333E">
        <w:rPr>
          <w:rFonts w:ascii="ˎ̥" w:hAnsi="ˎ̥" w:cs="宋体" w:hint="eastAsia"/>
          <w:bCs/>
          <w:kern w:val="0"/>
          <w:sz w:val="28"/>
          <w:szCs w:val="28"/>
        </w:rPr>
        <w:t>行业创新人员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、资产等发生重大变化，造成</w:t>
      </w:r>
      <w:r w:rsidR="00F242DA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不能正常运行；</w:t>
      </w:r>
    </w:p>
    <w:p w14:paraId="3AC4DE80" w14:textId="6F229C7C" w:rsidR="004749CF" w:rsidRPr="00BE333E" w:rsidRDefault="00A95831" w:rsidP="004749CF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>3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.</w:t>
      </w:r>
      <w:r w:rsidR="00964FF9"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利用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="004749CF" w:rsidRPr="00BE333E">
        <w:rPr>
          <w:rFonts w:ascii="ˎ̥" w:hAnsi="ˎ̥" w:cs="宋体" w:hint="eastAsia"/>
          <w:bCs/>
          <w:kern w:val="0"/>
          <w:sz w:val="28"/>
          <w:szCs w:val="28"/>
        </w:rPr>
        <w:t>名义开展不正当活动，或出现违规违法行为。</w:t>
      </w:r>
    </w:p>
    <w:p w14:paraId="2D98B71B" w14:textId="1ED4D56A" w:rsidR="00F54F96" w:rsidRPr="00BE333E" w:rsidRDefault="007F196F" w:rsidP="004749CF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/>
          <w:b/>
          <w:bCs/>
          <w:kern w:val="0"/>
          <w:sz w:val="28"/>
          <w:szCs w:val="28"/>
        </w:rPr>
        <w:t>第</w:t>
      </w:r>
      <w:r w:rsidR="0017123E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十</w:t>
      </w:r>
      <w:r w:rsidR="00A95831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五</w:t>
      </w:r>
      <w:r w:rsidRPr="00BE333E">
        <w:rPr>
          <w:rFonts w:ascii="ˎ̥" w:hAnsi="ˎ̥" w:cs="宋体"/>
          <w:b/>
          <w:bCs/>
          <w:kern w:val="0"/>
          <w:sz w:val="28"/>
          <w:szCs w:val="28"/>
        </w:rPr>
        <w:t>条</w:t>
      </w:r>
      <w:r w:rsidR="004749CF" w:rsidRPr="00BE333E">
        <w:rPr>
          <w:rFonts w:ascii="ˎ̥" w:hAnsi="ˎ̥" w:cs="宋体" w:hint="eastAsia"/>
          <w:b/>
          <w:bCs/>
          <w:kern w:val="0"/>
          <w:sz w:val="28"/>
          <w:szCs w:val="28"/>
        </w:rPr>
        <w:t xml:space="preserve">  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Pr="00BE333E">
        <w:rPr>
          <w:rFonts w:ascii="ˎ̥" w:hAnsi="ˎ̥" w:cs="宋体"/>
          <w:bCs/>
          <w:kern w:val="0"/>
          <w:sz w:val="28"/>
          <w:szCs w:val="28"/>
        </w:rPr>
        <w:t>名称、项目</w:t>
      </w:r>
      <w:r w:rsidR="00964FF9" w:rsidRPr="00BE333E">
        <w:rPr>
          <w:rFonts w:ascii="ˎ̥" w:hAnsi="ˎ̥" w:cs="宋体" w:hint="eastAsia"/>
          <w:bCs/>
          <w:kern w:val="0"/>
          <w:sz w:val="28"/>
          <w:szCs w:val="28"/>
        </w:rPr>
        <w:t>依托</w:t>
      </w:r>
      <w:r w:rsidRPr="00BE333E">
        <w:rPr>
          <w:rFonts w:ascii="ˎ̥" w:hAnsi="ˎ̥" w:cs="宋体"/>
          <w:bCs/>
          <w:kern w:val="0"/>
          <w:sz w:val="28"/>
          <w:szCs w:val="28"/>
        </w:rPr>
        <w:t>单位如需变更，须经</w:t>
      </w:r>
      <w:r w:rsidR="000A6E44" w:rsidRPr="00BE333E">
        <w:rPr>
          <w:rFonts w:ascii="ˎ̥" w:hAnsi="ˎ̥" w:cs="宋体"/>
          <w:bCs/>
          <w:kern w:val="0"/>
          <w:sz w:val="28"/>
          <w:szCs w:val="28"/>
        </w:rPr>
        <w:t>联合会</w:t>
      </w:r>
      <w:r w:rsidRPr="00BE333E">
        <w:rPr>
          <w:rFonts w:ascii="ˎ̥" w:hAnsi="ˎ̥" w:cs="宋体"/>
          <w:bCs/>
          <w:kern w:val="0"/>
          <w:sz w:val="28"/>
          <w:szCs w:val="28"/>
        </w:rPr>
        <w:t>审核批准。</w:t>
      </w:r>
      <w:r w:rsidR="000A6E44" w:rsidRPr="00BE333E">
        <w:rPr>
          <w:rFonts w:ascii="ˎ̥" w:hAnsi="ˎ̥" w:cs="宋体"/>
          <w:bCs/>
          <w:kern w:val="0"/>
          <w:sz w:val="28"/>
          <w:szCs w:val="28"/>
        </w:rPr>
        <w:t>联合会</w:t>
      </w:r>
      <w:r w:rsidRPr="00BE333E">
        <w:rPr>
          <w:rFonts w:ascii="ˎ̥" w:hAnsi="ˎ̥" w:cs="宋体"/>
          <w:bCs/>
          <w:kern w:val="0"/>
          <w:sz w:val="28"/>
          <w:szCs w:val="28"/>
        </w:rPr>
        <w:t>可根据石化行业产业政策、石化行业重大战略任务等需要以及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行业创新中心</w:t>
      </w:r>
      <w:r w:rsidRPr="00BE333E">
        <w:rPr>
          <w:rFonts w:ascii="ˎ̥" w:hAnsi="ˎ̥" w:cs="宋体"/>
          <w:bCs/>
          <w:kern w:val="0"/>
          <w:sz w:val="28"/>
          <w:szCs w:val="28"/>
        </w:rPr>
        <w:t>实际运行状况，对行业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创新中心</w:t>
      </w:r>
      <w:r w:rsidRPr="00BE333E">
        <w:rPr>
          <w:rFonts w:ascii="ˎ̥" w:hAnsi="ˎ̥" w:cs="宋体"/>
          <w:bCs/>
          <w:kern w:val="0"/>
          <w:sz w:val="28"/>
          <w:szCs w:val="28"/>
        </w:rPr>
        <w:t>进行重组</w:t>
      </w:r>
      <w:r w:rsidR="00964FF9" w:rsidRPr="00BE333E">
        <w:rPr>
          <w:rFonts w:ascii="ˎ̥" w:hAnsi="ˎ̥" w:cs="宋体" w:hint="eastAsia"/>
          <w:bCs/>
          <w:kern w:val="0"/>
          <w:sz w:val="28"/>
          <w:szCs w:val="28"/>
        </w:rPr>
        <w:t>与</w:t>
      </w:r>
      <w:r w:rsidRPr="00BE333E">
        <w:rPr>
          <w:rFonts w:ascii="ˎ̥" w:hAnsi="ˎ̥" w:cs="宋体"/>
          <w:bCs/>
          <w:kern w:val="0"/>
          <w:sz w:val="28"/>
          <w:szCs w:val="28"/>
        </w:rPr>
        <w:t>整合。</w:t>
      </w:r>
    </w:p>
    <w:p w14:paraId="56B56225" w14:textId="77777777" w:rsidR="0033538F" w:rsidRPr="00BE333E" w:rsidRDefault="0033538F" w:rsidP="0033538F">
      <w:pPr>
        <w:widowControl/>
        <w:spacing w:before="100" w:beforeAutospacing="1" w:after="100" w:afterAutospacing="1" w:line="500" w:lineRule="exact"/>
        <w:jc w:val="center"/>
        <w:rPr>
          <w:rFonts w:ascii="ˎ̥" w:hAnsi="ˎ̥" w:cs="宋体" w:hint="eastAsia"/>
          <w:b/>
          <w:bCs/>
          <w:kern w:val="0"/>
          <w:sz w:val="32"/>
          <w:szCs w:val="32"/>
        </w:rPr>
      </w:pP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>第</w:t>
      </w:r>
      <w:r w:rsidR="004F4473" w:rsidRPr="00BE333E">
        <w:rPr>
          <w:rFonts w:ascii="ˎ̥" w:hAnsi="ˎ̥" w:cs="宋体" w:hint="eastAsia"/>
          <w:b/>
          <w:bCs/>
          <w:kern w:val="0"/>
          <w:sz w:val="32"/>
          <w:szCs w:val="32"/>
        </w:rPr>
        <w:t>六</w:t>
      </w: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>章</w:t>
      </w: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 xml:space="preserve"> </w:t>
      </w:r>
      <w:r w:rsidRPr="00BE333E">
        <w:rPr>
          <w:rFonts w:ascii="ˎ̥" w:hAnsi="ˎ̥" w:cs="宋体" w:hint="eastAsia"/>
          <w:b/>
          <w:bCs/>
          <w:kern w:val="0"/>
          <w:sz w:val="32"/>
          <w:szCs w:val="32"/>
        </w:rPr>
        <w:t>其他</w:t>
      </w:r>
    </w:p>
    <w:p w14:paraId="07830F65" w14:textId="64C5037A" w:rsidR="00364FA3" w:rsidRPr="00BE333E" w:rsidRDefault="007F196F" w:rsidP="00364FA3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/>
          <w:b/>
          <w:bCs/>
          <w:kern w:val="0"/>
          <w:sz w:val="28"/>
          <w:szCs w:val="28"/>
        </w:rPr>
        <w:t>第</w:t>
      </w:r>
      <w:r w:rsidR="0017123E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十</w:t>
      </w:r>
      <w:r w:rsidR="00A95831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六</w:t>
      </w:r>
      <w:r w:rsidRPr="00BE333E">
        <w:rPr>
          <w:rFonts w:ascii="ˎ̥" w:hAnsi="ˎ̥" w:cs="宋体"/>
          <w:b/>
          <w:bCs/>
          <w:kern w:val="0"/>
          <w:sz w:val="28"/>
          <w:szCs w:val="28"/>
        </w:rPr>
        <w:t>条</w:t>
      </w:r>
      <w:r w:rsidR="004749CF" w:rsidRPr="00BE333E">
        <w:rPr>
          <w:rFonts w:ascii="ˎ̥" w:hAnsi="ˎ̥" w:cs="宋体" w:hint="eastAsia"/>
          <w:b/>
          <w:bCs/>
          <w:kern w:val="0"/>
          <w:sz w:val="28"/>
          <w:szCs w:val="28"/>
        </w:rPr>
        <w:t xml:space="preserve"> 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 w:rsidR="00964FF9" w:rsidRPr="00BE333E">
        <w:rPr>
          <w:rFonts w:ascii="ˎ̥" w:hAnsi="ˎ̥" w:cs="宋体" w:hint="eastAsia"/>
          <w:bCs/>
          <w:kern w:val="0"/>
          <w:sz w:val="28"/>
          <w:szCs w:val="28"/>
        </w:rPr>
        <w:t>本办法自发布之日起施行。</w:t>
      </w:r>
      <w:r w:rsidR="00364FA3" w:rsidRPr="00BE333E">
        <w:rPr>
          <w:rFonts w:ascii="ˎ̥" w:hAnsi="ˎ̥" w:cs="宋体" w:hint="eastAsia"/>
          <w:bCs/>
          <w:kern w:val="0"/>
          <w:sz w:val="28"/>
          <w:szCs w:val="28"/>
        </w:rPr>
        <w:t>本办法由联合会科技与装备部负责解释。</w:t>
      </w:r>
    </w:p>
    <w:p w14:paraId="49F24306" w14:textId="26C93ADB" w:rsidR="00EB5EEB" w:rsidRPr="00BE333E" w:rsidRDefault="00364FA3" w:rsidP="00364FA3">
      <w:pPr>
        <w:widowControl/>
        <w:spacing w:line="480" w:lineRule="auto"/>
        <w:ind w:firstLineChars="200" w:firstLine="562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/>
          <w:bCs/>
          <w:kern w:val="0"/>
          <w:sz w:val="28"/>
          <w:szCs w:val="28"/>
        </w:rPr>
        <w:t>第</w:t>
      </w:r>
      <w:r w:rsidR="00A95831" w:rsidRPr="00BE333E">
        <w:rPr>
          <w:rFonts w:ascii="ˎ̥" w:hAnsi="ˎ̥" w:cs="宋体" w:hint="eastAsia"/>
          <w:b/>
          <w:bCs/>
          <w:kern w:val="0"/>
          <w:sz w:val="28"/>
          <w:szCs w:val="28"/>
        </w:rPr>
        <w:t>十七</w:t>
      </w:r>
      <w:r w:rsidRPr="00BE333E">
        <w:rPr>
          <w:rFonts w:ascii="ˎ̥" w:hAnsi="ˎ̥" w:cs="宋体" w:hint="eastAsia"/>
          <w:b/>
          <w:bCs/>
          <w:kern w:val="0"/>
          <w:sz w:val="28"/>
          <w:szCs w:val="28"/>
        </w:rPr>
        <w:t>条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 xml:space="preserve">  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联合会科技与装备部将根据行业创新中心运行</w:t>
      </w:r>
      <w:r w:rsidR="00964FF9" w:rsidRPr="00BE333E">
        <w:rPr>
          <w:rFonts w:ascii="ˎ̥" w:hAnsi="ˎ̥" w:cs="宋体" w:hint="eastAsia"/>
          <w:bCs/>
          <w:kern w:val="0"/>
          <w:sz w:val="28"/>
          <w:szCs w:val="28"/>
        </w:rPr>
        <w:t>和发展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情况，适时对本管理办法</w:t>
      </w:r>
      <w:r w:rsidR="00004730" w:rsidRPr="00BE333E">
        <w:rPr>
          <w:rFonts w:ascii="ˎ̥" w:hAnsi="ˎ̥" w:cs="宋体" w:hint="eastAsia"/>
          <w:bCs/>
          <w:kern w:val="0"/>
          <w:sz w:val="28"/>
          <w:szCs w:val="28"/>
        </w:rPr>
        <w:t>做出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必要的补充和修改。</w:t>
      </w:r>
    </w:p>
    <w:p w14:paraId="6E0212E5" w14:textId="77777777" w:rsidR="00364FA3" w:rsidRPr="00BE333E" w:rsidRDefault="00364FA3" w:rsidP="00364FA3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</w:p>
    <w:p w14:paraId="609BD399" w14:textId="77777777" w:rsidR="00364FA3" w:rsidRPr="00BE333E" w:rsidRDefault="00364FA3" w:rsidP="00364FA3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kern w:val="0"/>
          <w:sz w:val="28"/>
          <w:szCs w:val="28"/>
        </w:rPr>
      </w:pPr>
    </w:p>
    <w:p w14:paraId="551190E3" w14:textId="45A70003" w:rsidR="00EB5EEB" w:rsidRPr="00BE333E" w:rsidRDefault="009B1705" w:rsidP="00D44543">
      <w:pPr>
        <w:widowControl/>
        <w:spacing w:line="480" w:lineRule="auto"/>
        <w:jc w:val="left"/>
        <w:rPr>
          <w:rFonts w:ascii="ˎ̥" w:hAnsi="ˎ̥" w:cs="宋体" w:hint="eastAsia"/>
          <w:bCs/>
          <w:kern w:val="0"/>
          <w:sz w:val="28"/>
          <w:szCs w:val="28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>附件</w:t>
      </w:r>
      <w:r w:rsidR="00D44543" w:rsidRPr="00BE333E">
        <w:rPr>
          <w:rFonts w:ascii="ˎ̥" w:hAnsi="ˎ̥" w:cs="宋体" w:hint="eastAsia"/>
          <w:bCs/>
          <w:kern w:val="0"/>
          <w:sz w:val="28"/>
          <w:szCs w:val="28"/>
        </w:rPr>
        <w:t>1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：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石油和化工行业产业</w:t>
      </w:r>
      <w:r w:rsidR="00370A29" w:rsidRPr="00BE333E">
        <w:rPr>
          <w:rFonts w:ascii="ˎ̥" w:hAnsi="ˎ̥" w:cs="宋体" w:hint="eastAsia"/>
          <w:bCs/>
          <w:kern w:val="0"/>
          <w:sz w:val="28"/>
          <w:szCs w:val="28"/>
        </w:rPr>
        <w:t>技术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创新技术中心</w:t>
      </w:r>
      <w:r w:rsidR="00414F66" w:rsidRPr="00BE333E">
        <w:rPr>
          <w:rFonts w:ascii="ˎ̥" w:hAnsi="ˎ̥" w:cs="宋体" w:hint="eastAsia"/>
          <w:bCs/>
          <w:kern w:val="0"/>
          <w:sz w:val="28"/>
          <w:szCs w:val="28"/>
        </w:rPr>
        <w:t>设立</w:t>
      </w:r>
      <w:r w:rsidR="0017123E" w:rsidRPr="00BE333E">
        <w:rPr>
          <w:rFonts w:ascii="ˎ̥" w:hAnsi="ˎ̥" w:cs="宋体" w:hint="eastAsia"/>
          <w:bCs/>
          <w:kern w:val="0"/>
          <w:sz w:val="28"/>
          <w:szCs w:val="28"/>
        </w:rPr>
        <w:t>方案申请书</w:t>
      </w:r>
    </w:p>
    <w:p w14:paraId="7E3B2FA8" w14:textId="46D7F959" w:rsidR="00D44543" w:rsidRPr="00BE333E" w:rsidRDefault="00D44543" w:rsidP="00D44543">
      <w:pPr>
        <w:tabs>
          <w:tab w:val="left" w:pos="3392"/>
        </w:tabs>
        <w:jc w:val="left"/>
        <w:rPr>
          <w:rFonts w:ascii="宋体" w:hAnsi="宋体" w:cs="Arial"/>
          <w:b/>
          <w:sz w:val="28"/>
          <w:szCs w:val="32"/>
        </w:rPr>
      </w:pPr>
      <w:r w:rsidRPr="00BE333E">
        <w:rPr>
          <w:rFonts w:ascii="ˎ̥" w:hAnsi="ˎ̥" w:cs="宋体" w:hint="eastAsia"/>
          <w:bCs/>
          <w:kern w:val="0"/>
          <w:sz w:val="28"/>
          <w:szCs w:val="28"/>
        </w:rPr>
        <w:t>附件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2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：石</w:t>
      </w:r>
      <w:r w:rsidRPr="00BE333E">
        <w:rPr>
          <w:rFonts w:ascii="宋体" w:hAnsi="宋体" w:cs="Arial" w:hint="eastAsia"/>
          <w:sz w:val="28"/>
          <w:szCs w:val="32"/>
        </w:rPr>
        <w:t>油</w:t>
      </w:r>
      <w:r w:rsidRPr="00BE333E">
        <w:rPr>
          <w:rFonts w:ascii="ˎ̥" w:hAnsi="ˎ̥" w:cs="宋体" w:hint="eastAsia"/>
          <w:bCs/>
          <w:kern w:val="0"/>
          <w:sz w:val="28"/>
          <w:szCs w:val="28"/>
        </w:rPr>
        <w:t>和化工行业产业技术创新中心评估打分表</w:t>
      </w:r>
    </w:p>
    <w:p w14:paraId="32B8443D" w14:textId="13E7A432" w:rsidR="00D44543" w:rsidRPr="00D44543" w:rsidRDefault="00D44543" w:rsidP="00D44543">
      <w:pPr>
        <w:widowControl/>
        <w:spacing w:line="480" w:lineRule="auto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</w:p>
    <w:p w14:paraId="1DF03B6B" w14:textId="234C3796" w:rsidR="0017123E" w:rsidRDefault="00796288" w:rsidP="00EB5EEB">
      <w:pPr>
        <w:widowControl/>
        <w:spacing w:line="480" w:lineRule="auto"/>
        <w:ind w:firstLineChars="200" w:firstLine="560"/>
        <w:jc w:val="left"/>
        <w:rPr>
          <w:rFonts w:ascii="ˎ̥" w:hAnsi="ˎ̥" w:cs="宋体" w:hint="eastAsia"/>
          <w:bCs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bCs/>
          <w:color w:val="000000"/>
          <w:kern w:val="0"/>
          <w:sz w:val="28"/>
          <w:szCs w:val="28"/>
        </w:rPr>
        <w:br w:type="page"/>
      </w:r>
      <w:r w:rsidR="0017123E">
        <w:rPr>
          <w:rFonts w:ascii="ˎ̥" w:hAnsi="ˎ̥" w:cs="宋体" w:hint="eastAsia"/>
          <w:bCs/>
          <w:color w:val="000000"/>
          <w:kern w:val="0"/>
          <w:sz w:val="28"/>
          <w:szCs w:val="28"/>
        </w:rPr>
        <w:lastRenderedPageBreak/>
        <w:t>附件</w:t>
      </w:r>
      <w:r w:rsidR="00022544">
        <w:rPr>
          <w:rFonts w:ascii="ˎ̥" w:hAnsi="ˎ̥" w:cs="宋体" w:hint="eastAsia"/>
          <w:bCs/>
          <w:color w:val="000000"/>
          <w:kern w:val="0"/>
          <w:sz w:val="28"/>
          <w:szCs w:val="28"/>
        </w:rPr>
        <w:t>1</w:t>
      </w:r>
    </w:p>
    <w:p w14:paraId="24244161" w14:textId="77777777" w:rsidR="00370A29" w:rsidRDefault="0017123E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石油和化工行业产业技术</w:t>
      </w:r>
      <w:r w:rsidRPr="0017123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创新中心</w:t>
      </w:r>
    </w:p>
    <w:p w14:paraId="1DECE0FC" w14:textId="77777777" w:rsidR="0017123E" w:rsidRDefault="00414F66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设立</w:t>
      </w:r>
      <w:r w:rsidR="0017123E" w:rsidRPr="0017123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方案</w:t>
      </w:r>
      <w:r w:rsidR="0017123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申请</w:t>
      </w:r>
      <w:r w:rsidR="0017123E" w:rsidRPr="0017123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书</w:t>
      </w:r>
      <w:r w:rsidR="0017123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（</w:t>
      </w:r>
      <w:r w:rsidR="0017123E" w:rsidRPr="0017123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提纲</w:t>
      </w:r>
      <w:r w:rsidR="0017123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）</w:t>
      </w:r>
    </w:p>
    <w:p w14:paraId="237FE69C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一、建设背景和必要性</w:t>
      </w:r>
    </w:p>
    <w:p w14:paraId="7CBEB7F3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（一）</w:t>
      </w:r>
      <w:r w:rsidRPr="0017123E">
        <w:rPr>
          <w:rFonts w:ascii="方正仿宋简体" w:eastAsia="方正仿宋简体" w:hAnsi="宋体" w:cs="宋体"/>
          <w:kern w:val="0"/>
          <w:sz w:val="32"/>
          <w:szCs w:val="32"/>
        </w:rPr>
        <w:t>XX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产业发展概况。</w:t>
      </w:r>
    </w:p>
    <w:p w14:paraId="3BA3D7D8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国际、国内</w:t>
      </w:r>
      <w:r w:rsidRPr="0017123E">
        <w:rPr>
          <w:kern w:val="0"/>
          <w:sz w:val="32"/>
          <w:szCs w:val="32"/>
        </w:rPr>
        <w:t>XX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产业发展现状、产业布局、上下游产业发展情况和未来趋势。</w:t>
      </w:r>
    </w:p>
    <w:p w14:paraId="179C48F8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产业创新情况分析。科研机构、高校及产业联盟、现有创新载体情况（如：国家重点实验室，国家工程实验室、国家工程技术研究中心、国家工程中心等）。</w:t>
      </w:r>
    </w:p>
    <w:p w14:paraId="61A82137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8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目前该产业技术发展存在的瓶颈、技术创新体系存在的不足、制约技术成果产业化的主要问题等。关键共性技术发展的问题、产业发展人才问题等。</w:t>
      </w:r>
    </w:p>
    <w:p w14:paraId="0A0F33FE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（二）</w:t>
      </w:r>
      <w:r w:rsidR="00414F66">
        <w:rPr>
          <w:rFonts w:ascii="方正仿宋简体" w:eastAsia="方正仿宋简体" w:hAnsi="宋体" w:cs="宋体" w:hint="eastAsia"/>
          <w:kern w:val="0"/>
          <w:sz w:val="32"/>
          <w:szCs w:val="32"/>
        </w:rPr>
        <w:t>设立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创新中心的意义。</w:t>
      </w:r>
    </w:p>
    <w:p w14:paraId="044A582A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二、现有基础</w:t>
      </w:r>
    </w:p>
    <w:p w14:paraId="33250246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jc w:val="left"/>
        <w:rPr>
          <w:rFonts w:ascii="宋体" w:hAnsi="宋体" w:cs="宋体"/>
          <w:kern w:val="0"/>
          <w:sz w:val="24"/>
        </w:rPr>
      </w:pPr>
      <w:r w:rsidRPr="0017123E">
        <w:rPr>
          <w:kern w:val="0"/>
          <w:sz w:val="32"/>
          <w:szCs w:val="32"/>
        </w:rPr>
        <w:t xml:space="preserve">    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创新中心拟包括的优势骨干单位（企业、科研院所、高校等）、现有的领先技术等情况，组建创新中心开展的前期工作，对创新中心建设提供的支持等。</w:t>
      </w:r>
    </w:p>
    <w:p w14:paraId="2DD5080E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</w:t>
      </w:r>
      <w:r w:rsidR="00414F66">
        <w:rPr>
          <w:rFonts w:ascii="黑体" w:eastAsia="黑体" w:hAnsi="黑体" w:cs="宋体" w:hint="eastAsia"/>
          <w:kern w:val="0"/>
          <w:sz w:val="32"/>
          <w:szCs w:val="32"/>
        </w:rPr>
        <w:t>设立</w:t>
      </w: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思路</w:t>
      </w:r>
    </w:p>
    <w:p w14:paraId="60A2C5A5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（一）定位与功能。</w:t>
      </w:r>
    </w:p>
    <w:p w14:paraId="5F852C7F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（二）技术领域及研发方向。</w:t>
      </w:r>
    </w:p>
    <w:p w14:paraId="1308F103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（三）</w:t>
      </w:r>
      <w:r w:rsidR="00414F66">
        <w:rPr>
          <w:rFonts w:ascii="方正仿宋简体" w:eastAsia="方正仿宋简体" w:hAnsi="宋体" w:cs="宋体" w:hint="eastAsia"/>
          <w:kern w:val="0"/>
          <w:sz w:val="32"/>
          <w:szCs w:val="32"/>
        </w:rPr>
        <w:t>设立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目标。</w:t>
      </w:r>
    </w:p>
    <w:p w14:paraId="5912B0A4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创新中心</w:t>
      </w:r>
      <w:r w:rsidR="00414F66">
        <w:rPr>
          <w:rFonts w:ascii="方正仿宋简体" w:eastAsia="方正仿宋简体" w:hAnsi="宋体" w:cs="宋体" w:hint="eastAsia"/>
          <w:kern w:val="0"/>
          <w:sz w:val="32"/>
          <w:szCs w:val="32"/>
        </w:rPr>
        <w:t>未来发展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的总体目标及阶段目标。</w:t>
      </w:r>
    </w:p>
    <w:p w14:paraId="3D0F7864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（四）</w:t>
      </w:r>
      <w:r w:rsidR="00414F66">
        <w:rPr>
          <w:rFonts w:ascii="方正仿宋简体" w:eastAsia="方正仿宋简体" w:hAnsi="宋体" w:cs="宋体" w:hint="eastAsia"/>
          <w:kern w:val="0"/>
          <w:sz w:val="32"/>
          <w:szCs w:val="32"/>
        </w:rPr>
        <w:t>研究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内容。</w:t>
      </w:r>
    </w:p>
    <w:p w14:paraId="158A74FD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四、组建方式</w:t>
      </w:r>
    </w:p>
    <w:p w14:paraId="7BB6CD85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设计创新中心组织结构，包括创新中心的牵头单位、成员单位，创新中心各部分功能的主要建设内容和承担单位。核心层、外围层。组建方案和组织结构。</w:t>
      </w:r>
    </w:p>
    <w:p w14:paraId="2EF76FB0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五、运营机制与考核方式</w:t>
      </w:r>
    </w:p>
    <w:p w14:paraId="65847CE4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（一）运行机制。</w:t>
      </w:r>
    </w:p>
    <w:p w14:paraId="26B81B62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主要包括：创新中心内部日常管理机制、决策机制、经营机制、创新机制、激励机制、协同模式等。</w:t>
      </w:r>
    </w:p>
    <w:p w14:paraId="7FFF4F4C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（二）考核方式。</w:t>
      </w:r>
    </w:p>
    <w:p w14:paraId="00920881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考核目标，从技术成果、创新扩散、人才培育、国际交流等方面对创新中心进行定期评估考核。</w:t>
      </w:r>
    </w:p>
    <w:p w14:paraId="7D5CF3EF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六、</w:t>
      </w:r>
      <w:r w:rsidR="00414F66">
        <w:rPr>
          <w:rFonts w:ascii="黑体" w:eastAsia="黑体" w:hAnsi="黑体" w:cs="宋体" w:hint="eastAsia"/>
          <w:kern w:val="0"/>
          <w:sz w:val="32"/>
          <w:szCs w:val="32"/>
        </w:rPr>
        <w:t>发展</w:t>
      </w: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周期及空间选址（不新建场地的，不涉及此项）</w:t>
      </w:r>
    </w:p>
    <w:p w14:paraId="72070511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（一）</w:t>
      </w:r>
      <w:r w:rsidR="00414F66">
        <w:rPr>
          <w:rFonts w:ascii="方正仿宋简体" w:eastAsia="方正仿宋简体" w:hAnsi="宋体" w:cs="宋体" w:hint="eastAsia"/>
          <w:kern w:val="0"/>
          <w:sz w:val="32"/>
          <w:szCs w:val="32"/>
        </w:rPr>
        <w:t>发展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周期。</w:t>
      </w:r>
    </w:p>
    <w:p w14:paraId="125A627A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分年度设计创新中心</w:t>
      </w:r>
      <w:r w:rsidR="00414F66">
        <w:rPr>
          <w:rFonts w:ascii="方正仿宋简体" w:eastAsia="方正仿宋简体" w:hAnsi="宋体" w:cs="宋体" w:hint="eastAsia"/>
          <w:kern w:val="0"/>
          <w:sz w:val="32"/>
          <w:szCs w:val="32"/>
        </w:rPr>
        <w:t>发展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步骤，包括</w:t>
      </w:r>
      <w:r w:rsidR="00414F66">
        <w:rPr>
          <w:rFonts w:ascii="方正仿宋简体" w:eastAsia="方正仿宋简体" w:hAnsi="宋体" w:cs="宋体" w:hint="eastAsia"/>
          <w:kern w:val="0"/>
          <w:sz w:val="32"/>
          <w:szCs w:val="32"/>
        </w:rPr>
        <w:t>研究</w:t>
      </w: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内容、实现目标等方面。</w:t>
      </w:r>
    </w:p>
    <w:p w14:paraId="30809B31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方正仿宋简体" w:eastAsia="方正仿宋简体" w:hAnsi="宋体" w:cs="宋体"/>
          <w:kern w:val="0"/>
          <w:sz w:val="32"/>
          <w:szCs w:val="32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（二）空间选址。</w:t>
      </w:r>
    </w:p>
    <w:p w14:paraId="50CE7B78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创新中心的空间选址，包括既有空间和未来设计空间。</w:t>
      </w:r>
    </w:p>
    <w:p w14:paraId="1C638E2D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七、资金方案</w:t>
      </w:r>
    </w:p>
    <w:p w14:paraId="3252172F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设计创新中心运营过程中的资金渠道和使用方案，包括多元化的资金来源渠道和合理有效的资金收益模式，确保创新中心的自我可持续发展。效益分析。</w:t>
      </w:r>
    </w:p>
    <w:p w14:paraId="125040D1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黑体" w:eastAsia="黑体" w:hAnsi="黑体" w:cs="宋体" w:hint="eastAsia"/>
          <w:kern w:val="0"/>
          <w:sz w:val="32"/>
          <w:szCs w:val="32"/>
        </w:rPr>
        <w:t>八、保障措施</w:t>
      </w:r>
    </w:p>
    <w:p w14:paraId="2BD34421" w14:textId="77777777" w:rsidR="0017123E" w:rsidRPr="0017123E" w:rsidRDefault="0017123E" w:rsidP="0017123E">
      <w:pPr>
        <w:widowControl/>
        <w:snapToGrid w:val="0"/>
        <w:spacing w:before="100" w:beforeAutospacing="1" w:after="100" w:afterAutospacing="1" w:line="620" w:lineRule="atLeast"/>
        <w:ind w:firstLine="640"/>
        <w:jc w:val="left"/>
        <w:rPr>
          <w:rFonts w:ascii="宋体" w:hAnsi="宋体" w:cs="宋体"/>
          <w:kern w:val="0"/>
          <w:sz w:val="24"/>
        </w:rPr>
      </w:pPr>
      <w:r w:rsidRPr="0017123E">
        <w:rPr>
          <w:rFonts w:ascii="方正仿宋简体" w:eastAsia="方正仿宋简体" w:hAnsi="宋体" w:cs="宋体" w:hint="eastAsia"/>
          <w:kern w:val="0"/>
          <w:sz w:val="32"/>
          <w:szCs w:val="32"/>
        </w:rPr>
        <w:t>从组织、人才、资金、政策等角度保障创新中心顺利运行。</w:t>
      </w:r>
    </w:p>
    <w:p w14:paraId="62E97449" w14:textId="77777777" w:rsidR="0017123E" w:rsidRDefault="0017123E" w:rsidP="00370A29">
      <w:pPr>
        <w:widowControl/>
        <w:spacing w:line="480" w:lineRule="auto"/>
        <w:ind w:firstLineChars="200" w:firstLine="723"/>
        <w:jc w:val="left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311F0D9B" w14:textId="77777777" w:rsidR="0017123E" w:rsidRDefault="0017123E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1B2267F4" w14:textId="2E06599B" w:rsidR="0017123E" w:rsidRDefault="0017123E" w:rsidP="003E6AB4">
      <w:pPr>
        <w:widowControl/>
        <w:spacing w:line="480" w:lineRule="auto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tbl>
      <w:tblPr>
        <w:tblW w:w="9460" w:type="dxa"/>
        <w:jc w:val="center"/>
        <w:tblLook w:val="04A0" w:firstRow="1" w:lastRow="0" w:firstColumn="1" w:lastColumn="0" w:noHBand="0" w:noVBand="1"/>
      </w:tblPr>
      <w:tblGrid>
        <w:gridCol w:w="1080"/>
        <w:gridCol w:w="820"/>
        <w:gridCol w:w="660"/>
        <w:gridCol w:w="460"/>
        <w:gridCol w:w="760"/>
        <w:gridCol w:w="1080"/>
        <w:gridCol w:w="1000"/>
        <w:gridCol w:w="1100"/>
        <w:gridCol w:w="1080"/>
        <w:gridCol w:w="1420"/>
      </w:tblGrid>
      <w:tr w:rsidR="0017123E" w:rsidRPr="0017123E" w14:paraId="5B2537AA" w14:textId="77777777" w:rsidTr="00022544">
        <w:trPr>
          <w:trHeight w:val="525"/>
          <w:jc w:val="center"/>
        </w:trPr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CAF" w14:textId="77777777" w:rsidR="0017123E" w:rsidRPr="0017123E" w:rsidRDefault="00370A29" w:rsidP="00370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表1：</w:t>
            </w:r>
            <w:r w:rsidR="0017123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石油和化工行业产业技术</w:t>
            </w:r>
            <w:r w:rsidR="0017123E" w:rsidRPr="0017123E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创新中心组建基本信息表</w:t>
            </w:r>
          </w:p>
        </w:tc>
      </w:tr>
      <w:tr w:rsidR="0017123E" w:rsidRPr="0017123E" w14:paraId="2B83542C" w14:textId="77777777" w:rsidTr="00022544">
        <w:trPr>
          <w:trHeight w:val="5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4BCA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中心名称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4A11" w14:textId="77777777" w:rsidR="0017123E" w:rsidRPr="0017123E" w:rsidRDefault="0017123E" w:rsidP="0017123E">
            <w:pPr>
              <w:widowControl/>
              <w:jc w:val="righ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(牵头单位代章)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452B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方向领域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580A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7C78B5DF" w14:textId="77777777" w:rsidTr="00022544">
        <w:trPr>
          <w:trHeight w:val="51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BF9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中心构成情况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BDF2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参加单位数量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A244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CAC5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其中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A6A8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企业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52A0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8491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法人治理机构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6A3D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□独立法人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br/>
              <w:t>□产业联盟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br/>
              <w:t>□产学研合作体</w:t>
            </w:r>
          </w:p>
        </w:tc>
      </w:tr>
      <w:tr w:rsidR="0017123E" w:rsidRPr="0017123E" w14:paraId="215817E9" w14:textId="77777777" w:rsidTr="00022544">
        <w:trPr>
          <w:trHeight w:val="51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14D6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3414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B10B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B4D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5DAC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高校科研院所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947C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1C68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A6EF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3D07E6BD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D80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C8C1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8B7A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牵头单位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886E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DE3E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F225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7EF0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7CA7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2BC9C274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B2DB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5F5C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4A87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EB7F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216F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5EF0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FF3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EB1F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319D2AAF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ACD6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7FA3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4749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A8C4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3ABF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9F88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FEB2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C7C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7E3F7783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4C0B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4559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2AD8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6D32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F10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850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83A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B89E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06493158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CEEE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617F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013A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01D6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3A92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C5FC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314F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789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3EC2A7D1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B37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D1E9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CC03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45F1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E087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7ACD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E9B5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996D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31507920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BFC3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7695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E454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5F2E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3A8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5C0D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3BDC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384B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11B21083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9F55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707E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9246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750D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43AD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F00D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2960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F043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7CB70A94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20B7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165A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368F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112C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9D54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投入资金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58EA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C1BB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投入形式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E9AB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48A86C50" w14:textId="77777777" w:rsidTr="00022544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B838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中心通讯地址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F7EA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8EFE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8EF2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D099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7300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57A9ABF9" w14:textId="77777777" w:rsidTr="0002254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2470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中心主任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9B54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B9AA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6FF2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71CE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52177129" w14:textId="77777777" w:rsidTr="00022544">
        <w:trPr>
          <w:trHeight w:val="4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5BE1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（研发团队负责人）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9A36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单位职务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CA6E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BC5E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5D4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029D9BD6" w14:textId="77777777" w:rsidTr="0002254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171F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中心日常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E94F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6EDD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F519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6745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277D6C47" w14:textId="77777777" w:rsidTr="00022544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1C15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工作联系人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4C71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单位职务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4A5E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BE48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AA98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000B6BD6" w14:textId="77777777" w:rsidTr="00022544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9838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研发活动类型</w:t>
            </w:r>
          </w:p>
        </w:tc>
        <w:tc>
          <w:tcPr>
            <w:tcW w:w="8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4735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□应用基础研究  □应用开发  □产业化开发  □示范工程  □其他</w:t>
            </w:r>
          </w:p>
        </w:tc>
      </w:tr>
      <w:tr w:rsidR="0017123E" w:rsidRPr="0017123E" w14:paraId="75514558" w14:textId="77777777" w:rsidTr="0002254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B154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创新类型</w:t>
            </w:r>
          </w:p>
        </w:tc>
        <w:tc>
          <w:tcPr>
            <w:tcW w:w="8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D362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□自主创新   □集成创新   □引进消化吸收再创新</w:t>
            </w:r>
          </w:p>
        </w:tc>
      </w:tr>
      <w:tr w:rsidR="0017123E" w:rsidRPr="0017123E" w14:paraId="3C799208" w14:textId="77777777" w:rsidTr="00022544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2CCA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预期成果类型</w:t>
            </w:r>
          </w:p>
        </w:tc>
        <w:tc>
          <w:tcPr>
            <w:tcW w:w="8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29E8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□专利    □技术标准   □新产品  □新工艺  □新装置  </w:t>
            </w:r>
          </w:p>
        </w:tc>
      </w:tr>
      <w:tr w:rsidR="0017123E" w:rsidRPr="0017123E" w14:paraId="66692F56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145A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7333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□新系统　□其他</w:t>
            </w:r>
          </w:p>
        </w:tc>
      </w:tr>
      <w:tr w:rsidR="0017123E" w:rsidRPr="0017123E" w14:paraId="5F42EAE5" w14:textId="77777777" w:rsidTr="00022544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DED7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预期知识产权</w:t>
            </w:r>
          </w:p>
        </w:tc>
        <w:tc>
          <w:tcPr>
            <w:tcW w:w="8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CDD2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获得国外发明专利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项，国内发明专利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项，其他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项。</w:t>
            </w:r>
          </w:p>
        </w:tc>
      </w:tr>
      <w:tr w:rsidR="0017123E" w:rsidRPr="0017123E" w14:paraId="4FC4D138" w14:textId="77777777" w:rsidTr="00022544">
        <w:trPr>
          <w:trHeight w:val="5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4BD4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lastRenderedPageBreak/>
              <w:t>预期技术标准制定</w:t>
            </w:r>
          </w:p>
        </w:tc>
        <w:tc>
          <w:tcPr>
            <w:tcW w:w="8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C86D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□国际标准  □国家标准  □行业标准  □联盟标准  □企业标准</w:t>
            </w:r>
          </w:p>
        </w:tc>
      </w:tr>
      <w:tr w:rsidR="0017123E" w:rsidRPr="0017123E" w14:paraId="72906D95" w14:textId="77777777" w:rsidTr="00022544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2018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中心人数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0EE2" w14:textId="77777777" w:rsidR="0017123E" w:rsidRPr="0017123E" w:rsidRDefault="0017123E" w:rsidP="0017123E">
            <w:pPr>
              <w:widowControl/>
              <w:jc w:val="right"/>
              <w:rPr>
                <w:rFonts w:ascii="方正黑体简体" w:eastAsia="方正黑体简体" w:hAnsi="宋体" w:cs="宋体"/>
                <w:kern w:val="0"/>
                <w:szCs w:val="21"/>
                <w:u w:val="single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人。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EFF5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高级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人，中级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人，初级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人，其他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</w:t>
            </w:r>
          </w:p>
        </w:tc>
      </w:tr>
      <w:tr w:rsidR="0017123E" w:rsidRPr="0017123E" w14:paraId="36A1D21B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D668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0F34" w14:textId="77777777" w:rsidR="0017123E" w:rsidRPr="0017123E" w:rsidRDefault="0017123E" w:rsidP="0017123E">
            <w:pPr>
              <w:widowControl/>
              <w:jc w:val="righ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其中：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F2F0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博士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人，硕士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人，学士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人，其他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人</w:t>
            </w:r>
          </w:p>
        </w:tc>
      </w:tr>
      <w:tr w:rsidR="0017123E" w:rsidRPr="0017123E" w14:paraId="2583076F" w14:textId="77777777" w:rsidTr="00022544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2561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中心组建总投资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6B1" w14:textId="77777777" w:rsidR="0017123E" w:rsidRPr="0017123E" w:rsidRDefault="0017123E" w:rsidP="0017123E">
            <w:pPr>
              <w:widowControl/>
              <w:jc w:val="right"/>
              <w:rPr>
                <w:rFonts w:ascii="方正黑体简体" w:eastAsia="方正黑体简体" w:hAnsi="宋体" w:cs="宋体"/>
                <w:kern w:val="0"/>
                <w:szCs w:val="21"/>
                <w:u w:val="single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>万元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D944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  <w:u w:val="single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  <w:u w:val="single"/>
              </w:rPr>
              <w:t>其中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CE02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研发试验设备投入     万元，固定资产投入     万元</w:t>
            </w:r>
          </w:p>
        </w:tc>
      </w:tr>
      <w:tr w:rsidR="0017123E" w:rsidRPr="0017123E" w14:paraId="469428AD" w14:textId="77777777" w:rsidTr="00022544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E59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E1DE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DFD5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D495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其他投入     万元</w:t>
            </w:r>
          </w:p>
        </w:tc>
      </w:tr>
      <w:tr w:rsidR="0017123E" w:rsidRPr="0017123E" w14:paraId="348D1C4D" w14:textId="77777777" w:rsidTr="00022544">
        <w:trPr>
          <w:trHeight w:val="312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58CD" w14:textId="77777777" w:rsidR="0017123E" w:rsidRPr="0017123E" w:rsidRDefault="0017123E" w:rsidP="0017123E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>简要工作内容和计划(200字以内)</w:t>
            </w:r>
          </w:p>
        </w:tc>
        <w:tc>
          <w:tcPr>
            <w:tcW w:w="83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9626" w14:textId="77777777" w:rsidR="0017123E" w:rsidRPr="0017123E" w:rsidRDefault="0017123E" w:rsidP="0017123E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17123E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123E" w:rsidRPr="0017123E" w14:paraId="70B0564F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906A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EF33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1B56EFD2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0C4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2276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34E3B88D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14F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09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31923578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D13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8B8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3BFA4254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025A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14A7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2CA69CBB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6D81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B14C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771D3951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8FE6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157C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3A1D0309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E19F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5AB7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75F4F232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40F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359F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17123E" w:rsidRPr="0017123E" w14:paraId="7DA0FE14" w14:textId="77777777" w:rsidTr="00022544">
        <w:trPr>
          <w:trHeight w:val="31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5569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70B0" w14:textId="77777777" w:rsidR="0017123E" w:rsidRPr="0017123E" w:rsidRDefault="0017123E" w:rsidP="0017123E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</w:tbl>
    <w:p w14:paraId="24404612" w14:textId="77777777" w:rsidR="0017123E" w:rsidRDefault="0017123E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50CCDD4E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5E52DF16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2C454275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781358D1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194353B9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46EF952E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703AEFA8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2008FA17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136F1A27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284AFCD2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5FD1D609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100CF7A1" w14:textId="77777777" w:rsidR="00370A29" w:rsidRDefault="00370A29" w:rsidP="0017123E">
      <w:pPr>
        <w:widowControl/>
        <w:spacing w:line="480" w:lineRule="auto"/>
        <w:ind w:firstLineChars="200" w:firstLine="723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780"/>
        <w:gridCol w:w="300"/>
        <w:gridCol w:w="320"/>
        <w:gridCol w:w="240"/>
        <w:gridCol w:w="520"/>
        <w:gridCol w:w="360"/>
        <w:gridCol w:w="720"/>
        <w:gridCol w:w="20"/>
        <w:gridCol w:w="460"/>
        <w:gridCol w:w="540"/>
        <w:gridCol w:w="60"/>
        <w:gridCol w:w="500"/>
        <w:gridCol w:w="580"/>
        <w:gridCol w:w="200"/>
        <w:gridCol w:w="620"/>
        <w:gridCol w:w="260"/>
        <w:gridCol w:w="140"/>
        <w:gridCol w:w="580"/>
        <w:gridCol w:w="360"/>
        <w:gridCol w:w="100"/>
        <w:gridCol w:w="120"/>
        <w:gridCol w:w="600"/>
        <w:gridCol w:w="1000"/>
      </w:tblGrid>
      <w:tr w:rsidR="00370A29" w:rsidRPr="00370A29" w14:paraId="67D18458" w14:textId="77777777" w:rsidTr="00675DB1">
        <w:trPr>
          <w:trHeight w:val="570"/>
          <w:jc w:val="center"/>
        </w:trPr>
        <w:tc>
          <w:tcPr>
            <w:tcW w:w="93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A597" w14:textId="77777777" w:rsidR="00370A29" w:rsidRPr="00370A29" w:rsidRDefault="00370A29" w:rsidP="00370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 xml:space="preserve">表2  </w:t>
            </w:r>
            <w:r w:rsidRPr="00370A2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牵头单位信息表</w:t>
            </w:r>
          </w:p>
        </w:tc>
      </w:tr>
      <w:tr w:rsidR="00370A29" w:rsidRPr="00370A29" w14:paraId="124847CD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12C9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52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9BAA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8F0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行业领域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12A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6069872F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3825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7E2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B711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E955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9C6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主管单位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16E0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7820B94F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00FF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企业负责人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1832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CAB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968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2DF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F4E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157AB2A5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1412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C07F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8654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536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AA83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AAA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030F2079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10FA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Email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0AA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5C49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QQ号码</w:t>
            </w:r>
          </w:p>
        </w:tc>
        <w:tc>
          <w:tcPr>
            <w:tcW w:w="4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5740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78E7FD27" w14:textId="77777777" w:rsidTr="00675DB1">
        <w:trPr>
          <w:trHeight w:val="465"/>
          <w:jc w:val="center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7CD9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注册资金</w:t>
            </w:r>
          </w:p>
        </w:tc>
        <w:tc>
          <w:tcPr>
            <w:tcW w:w="23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8831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BE35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4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BB3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□国有企业□国有控股企业□外资企业</w:t>
            </w:r>
          </w:p>
        </w:tc>
      </w:tr>
      <w:tr w:rsidR="00370A29" w:rsidRPr="00370A29" w14:paraId="29352F52" w14:textId="77777777" w:rsidTr="00675DB1">
        <w:trPr>
          <w:trHeight w:val="465"/>
          <w:jc w:val="center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A8CA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55AE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B74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4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C1B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□合资企业□私营企业□其他（       ）</w:t>
            </w:r>
          </w:p>
        </w:tc>
      </w:tr>
      <w:tr w:rsidR="00370A29" w:rsidRPr="00370A29" w14:paraId="358228BE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C36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员工总人数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0223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F8F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中级以上职称人数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686F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0D5C4022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043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研发人员人数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FDF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B636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髙级以上职称人数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1EF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724488D5" w14:textId="77777777" w:rsidTr="00675DB1">
        <w:trPr>
          <w:trHeight w:val="465"/>
          <w:jc w:val="center"/>
        </w:trPr>
        <w:tc>
          <w:tcPr>
            <w:tcW w:w="6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7D1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近三年销售收入(单位：万元)</w:t>
            </w:r>
          </w:p>
        </w:tc>
        <w:tc>
          <w:tcPr>
            <w:tcW w:w="3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80FE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0461CA52" w14:textId="77777777" w:rsidTr="00675DB1">
        <w:trPr>
          <w:trHeight w:val="4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3742" w14:textId="77777777" w:rsidR="00370A29" w:rsidRPr="00370A29" w:rsidRDefault="00004730" w:rsidP="00004730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201</w:t>
            </w:r>
            <w:r>
              <w:rPr>
                <w:rFonts w:ascii="方正黑体简体" w:eastAsia="方正黑体简体" w:hAnsi="宋体" w:cs="宋体" w:hint="eastAsia"/>
                <w:kern w:val="0"/>
                <w:szCs w:val="21"/>
              </w:rPr>
              <w:t>4</w:t>
            </w:r>
            <w:r w:rsidR="00370A29"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BDC2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311" w14:textId="77777777" w:rsidR="00370A29" w:rsidRPr="00370A29" w:rsidRDefault="00004730" w:rsidP="00004730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201</w:t>
            </w:r>
            <w:r>
              <w:rPr>
                <w:rFonts w:ascii="方正黑体简体" w:eastAsia="方正黑体简体" w:hAnsi="宋体" w:cs="宋体" w:hint="eastAsia"/>
                <w:kern w:val="0"/>
                <w:szCs w:val="21"/>
              </w:rPr>
              <w:t>5</w:t>
            </w:r>
            <w:r w:rsidR="00370A29"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42C2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D10" w14:textId="77777777" w:rsidR="00370A29" w:rsidRPr="00370A29" w:rsidRDefault="00004730" w:rsidP="00004730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201</w:t>
            </w:r>
            <w:r>
              <w:rPr>
                <w:rFonts w:ascii="方正黑体简体" w:eastAsia="方正黑体简体" w:hAnsi="宋体" w:cs="宋体" w:hint="eastAsia"/>
                <w:kern w:val="0"/>
                <w:szCs w:val="21"/>
              </w:rPr>
              <w:t>6</w:t>
            </w:r>
            <w:r w:rsidR="00370A29"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CEAF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6C199685" w14:textId="77777777" w:rsidTr="00675DB1">
        <w:trPr>
          <w:trHeight w:val="750"/>
          <w:jc w:val="center"/>
        </w:trPr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B6EDA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现有资质情况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6A7B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 w:val="20"/>
                <w:szCs w:val="20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市级以上企业技术中心 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市级以上工程研究中心 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市级以上工程技术研究中心□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市级以上重点实验室  □创新示范企业  □高新技术企业 □双软企业  □其它（              ）</w:t>
            </w:r>
          </w:p>
        </w:tc>
      </w:tr>
      <w:tr w:rsidR="00370A29" w:rsidRPr="00370A29" w14:paraId="5C77737F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21B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主要产品或服务</w:t>
            </w:r>
          </w:p>
        </w:tc>
        <w:tc>
          <w:tcPr>
            <w:tcW w:w="774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6DF8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0441C424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B603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9FD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7F5B762B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5BC3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3B01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C6F0A6C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4388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B89B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5C961A42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8B3B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2089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3704365C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44CD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1263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6B7EE34B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2B7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FEA4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690F39FC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AF0D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7AD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595C37AB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516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比较优势</w:t>
            </w:r>
          </w:p>
        </w:tc>
        <w:tc>
          <w:tcPr>
            <w:tcW w:w="774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ECFB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3F44574A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76D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AFCE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44FA4130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89A0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8D81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1A38D9E5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889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416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D639970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F8FE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D0BB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48A7B519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08C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586B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38AF6B5E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4AB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FEA9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73C8767B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C40C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E477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D404287" w14:textId="77777777" w:rsidTr="00675DB1">
        <w:trPr>
          <w:trHeight w:val="570"/>
          <w:jc w:val="center"/>
        </w:trPr>
        <w:tc>
          <w:tcPr>
            <w:tcW w:w="93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30EF" w14:textId="77777777" w:rsidR="00370A29" w:rsidRPr="00370A29" w:rsidRDefault="00370A29" w:rsidP="00370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70A2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联合企业单位信息表（每个单位填写一张表）</w:t>
            </w:r>
          </w:p>
        </w:tc>
      </w:tr>
      <w:tr w:rsidR="00370A29" w:rsidRPr="00370A29" w14:paraId="568911A2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F8B3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52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EC0D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A6D5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行业领域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19D0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26AB18DB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6238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ED89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8FE4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DF9E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764F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主管单位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7A3C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169C9601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40DC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企业负责人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D58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365D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6F1F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9DE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690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79B67013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693A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86C7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3652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99D7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B3D6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D57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6124E39A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7147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Email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8BAF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78B7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QQ号码</w:t>
            </w:r>
          </w:p>
        </w:tc>
        <w:tc>
          <w:tcPr>
            <w:tcW w:w="4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A8B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1EA535A1" w14:textId="77777777" w:rsidTr="00675DB1">
        <w:trPr>
          <w:trHeight w:val="465"/>
          <w:jc w:val="center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21F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注册资金</w:t>
            </w:r>
          </w:p>
        </w:tc>
        <w:tc>
          <w:tcPr>
            <w:tcW w:w="23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EDAC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B43A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4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FF9F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□国有企业□国有控股企业□外资企业</w:t>
            </w:r>
          </w:p>
        </w:tc>
      </w:tr>
      <w:tr w:rsidR="00370A29" w:rsidRPr="00370A29" w14:paraId="36769542" w14:textId="77777777" w:rsidTr="00675DB1">
        <w:trPr>
          <w:trHeight w:val="465"/>
          <w:jc w:val="center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242D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9F27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559D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4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359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□合资企业□私营企业□其他（       ）</w:t>
            </w:r>
          </w:p>
        </w:tc>
      </w:tr>
      <w:tr w:rsidR="00370A29" w:rsidRPr="00370A29" w14:paraId="2B2E5DCB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CFAD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员工总人数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3B9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E0F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中级以上职称人数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94BA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094AE0B3" w14:textId="77777777" w:rsidTr="00675DB1">
        <w:trPr>
          <w:trHeight w:val="465"/>
          <w:jc w:val="center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D65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研发人员人数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B74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8115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髙级以上职称人数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AB4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77766CC6" w14:textId="77777777" w:rsidTr="00675DB1">
        <w:trPr>
          <w:trHeight w:val="465"/>
          <w:jc w:val="center"/>
        </w:trPr>
        <w:tc>
          <w:tcPr>
            <w:tcW w:w="6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D652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近三年销售收入(单位：万元)</w:t>
            </w:r>
          </w:p>
        </w:tc>
        <w:tc>
          <w:tcPr>
            <w:tcW w:w="3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079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6A73F2F9" w14:textId="77777777" w:rsidTr="00675DB1">
        <w:trPr>
          <w:trHeight w:val="4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D853" w14:textId="77777777" w:rsidR="00370A29" w:rsidRPr="00370A29" w:rsidRDefault="00004730" w:rsidP="00004730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201</w:t>
            </w:r>
            <w:r>
              <w:rPr>
                <w:rFonts w:ascii="方正黑体简体" w:eastAsia="方正黑体简体" w:hAnsi="宋体" w:cs="宋体" w:hint="eastAsia"/>
                <w:kern w:val="0"/>
                <w:szCs w:val="21"/>
              </w:rPr>
              <w:t>4</w:t>
            </w:r>
            <w:r w:rsidR="00370A29"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AD50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A2A4" w14:textId="77777777" w:rsidR="00370A29" w:rsidRPr="00370A29" w:rsidRDefault="00004730" w:rsidP="00004730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201</w:t>
            </w:r>
            <w:r>
              <w:rPr>
                <w:rFonts w:ascii="方正黑体简体" w:eastAsia="方正黑体简体" w:hAnsi="宋体" w:cs="宋体" w:hint="eastAsia"/>
                <w:kern w:val="0"/>
                <w:szCs w:val="21"/>
              </w:rPr>
              <w:t>5</w:t>
            </w:r>
            <w:r w:rsidR="00370A29"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397C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D99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201</w:t>
            </w:r>
            <w:r w:rsidR="00004730">
              <w:rPr>
                <w:rFonts w:ascii="方正黑体简体" w:eastAsia="方正黑体简体" w:hAnsi="宋体" w:cs="宋体" w:hint="eastAsia"/>
                <w:kern w:val="0"/>
                <w:szCs w:val="21"/>
              </w:rPr>
              <w:t>6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AF39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530B54F7" w14:textId="77777777" w:rsidTr="00675DB1">
        <w:trPr>
          <w:trHeight w:val="750"/>
          <w:jc w:val="center"/>
        </w:trPr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2F6B" w14:textId="77777777" w:rsidR="00370A29" w:rsidRPr="00370A29" w:rsidRDefault="00370A29" w:rsidP="00370A29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现有资质情况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0A77" w14:textId="77777777" w:rsidR="00370A29" w:rsidRPr="00370A29" w:rsidRDefault="00370A29" w:rsidP="00DA69A9">
            <w:pPr>
              <w:widowControl/>
              <w:rPr>
                <w:rFonts w:ascii="方正黑体简体" w:eastAsia="方正黑体简体" w:hAnsi="宋体" w:cs="宋体"/>
                <w:kern w:val="0"/>
                <w:sz w:val="20"/>
                <w:szCs w:val="20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市级以上企业技术中心 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市级以上工程研究中心 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市级以上工程技术研究中心□</w:t>
            </w:r>
            <w:r w:rsidR="00DA69A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地</w:t>
            </w:r>
            <w:r w:rsidRPr="00370A29">
              <w:rPr>
                <w:rFonts w:ascii="方正黑体简体" w:eastAsia="方正黑体简体" w:hAnsi="宋体" w:cs="宋体" w:hint="eastAsia"/>
                <w:kern w:val="0"/>
                <w:sz w:val="20"/>
                <w:szCs w:val="20"/>
              </w:rPr>
              <w:t>市级以上重点实验室  □创新示范企业  □高新技术企业  □其它（              ）</w:t>
            </w:r>
          </w:p>
        </w:tc>
      </w:tr>
      <w:tr w:rsidR="00370A29" w:rsidRPr="00370A29" w14:paraId="22122B93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6A7C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主要产品或服务</w:t>
            </w:r>
          </w:p>
        </w:tc>
        <w:tc>
          <w:tcPr>
            <w:tcW w:w="774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053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73A9EB3C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5B74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3BB1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1CAC337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5940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E13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F6FEB0F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CC5A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B7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71E3AB6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50BA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C4D7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3028AAEA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F9FC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649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72DE5B7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95EC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3A14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778A5C86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45CC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BF2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3988C2A2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A2D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>比较优势</w:t>
            </w:r>
          </w:p>
        </w:tc>
        <w:tc>
          <w:tcPr>
            <w:tcW w:w="774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9FD1" w14:textId="77777777" w:rsidR="00370A29" w:rsidRPr="00370A29" w:rsidRDefault="00370A29" w:rsidP="00370A29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370A29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70A29" w:rsidRPr="00370A29" w14:paraId="555A7DFF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930C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172A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19477E6A" w14:textId="77777777" w:rsidTr="00675DB1">
        <w:trPr>
          <w:trHeight w:val="46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9461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0091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0C75D65E" w14:textId="77777777" w:rsidTr="00675DB1">
        <w:trPr>
          <w:trHeight w:val="40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3C6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96C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50265B92" w14:textId="77777777" w:rsidTr="00675DB1">
        <w:trPr>
          <w:trHeight w:val="40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7C9D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49CE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5CA398E2" w14:textId="77777777" w:rsidTr="00675DB1">
        <w:trPr>
          <w:trHeight w:val="405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D3EB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BD1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4DE41BC5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F02B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61D5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370A29" w:rsidRPr="00370A29" w14:paraId="562BDBD6" w14:textId="77777777" w:rsidTr="00675DB1">
        <w:trPr>
          <w:trHeight w:val="312"/>
          <w:jc w:val="center"/>
        </w:trPr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23EA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74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AF8E" w14:textId="77777777" w:rsidR="00370A29" w:rsidRPr="00370A29" w:rsidRDefault="00370A29" w:rsidP="00370A29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5F49EB" w:rsidRPr="005F49EB" w14:paraId="155D21D1" w14:textId="77777777" w:rsidTr="00675DB1">
        <w:trPr>
          <w:trHeight w:val="930"/>
          <w:jc w:val="center"/>
        </w:trPr>
        <w:tc>
          <w:tcPr>
            <w:tcW w:w="93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8751" w14:textId="77777777" w:rsidR="005F49EB" w:rsidRPr="005F49EB" w:rsidRDefault="005F49EB" w:rsidP="005F49EB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32"/>
                <w:szCs w:val="32"/>
              </w:rPr>
            </w:pPr>
            <w:r w:rsidRPr="005F49EB">
              <w:rPr>
                <w:rFonts w:ascii="Courier New" w:hAnsi="Courier New" w:cs="Courier New"/>
                <w:b/>
                <w:bCs/>
                <w:kern w:val="0"/>
                <w:sz w:val="32"/>
                <w:szCs w:val="32"/>
              </w:rPr>
              <w:lastRenderedPageBreak/>
              <w:t>联合高校</w:t>
            </w:r>
            <w:r w:rsidRPr="005F49EB">
              <w:rPr>
                <w:rFonts w:ascii="Courier New" w:hAnsi="Courier New" w:cs="Courier New"/>
                <w:b/>
                <w:bCs/>
                <w:kern w:val="0"/>
                <w:sz w:val="32"/>
                <w:szCs w:val="32"/>
              </w:rPr>
              <w:t>/</w:t>
            </w:r>
            <w:r w:rsidRPr="005F49EB">
              <w:rPr>
                <w:rFonts w:ascii="Courier New" w:hAnsi="Courier New" w:cs="Courier New"/>
                <w:b/>
                <w:bCs/>
                <w:kern w:val="0"/>
                <w:sz w:val="32"/>
                <w:szCs w:val="32"/>
              </w:rPr>
              <w:t>科研院所信息表（每个单位填写一张表）</w:t>
            </w:r>
          </w:p>
        </w:tc>
      </w:tr>
      <w:tr w:rsidR="005F49EB" w:rsidRPr="005F49EB" w14:paraId="54265A12" w14:textId="77777777" w:rsidTr="00675DB1">
        <w:trPr>
          <w:trHeight w:val="555"/>
          <w:jc w:val="center"/>
        </w:trPr>
        <w:tc>
          <w:tcPr>
            <w:tcW w:w="21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1E47" w14:textId="77777777" w:rsidR="005F49EB" w:rsidRPr="005F49EB" w:rsidRDefault="005F49EB" w:rsidP="005F49EB">
            <w:pPr>
              <w:widowControl/>
              <w:jc w:val="center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高校/科研院所</w:t>
            </w: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br/>
              <w:t>单位名称</w:t>
            </w:r>
          </w:p>
        </w:tc>
        <w:tc>
          <w:tcPr>
            <w:tcW w:w="72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4AFB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46980B8E" w14:textId="77777777" w:rsidTr="00675DB1">
        <w:trPr>
          <w:trHeight w:val="555"/>
          <w:jc w:val="center"/>
        </w:trPr>
        <w:tc>
          <w:tcPr>
            <w:tcW w:w="21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4B0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72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AB0E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5F49EB" w:rsidRPr="005F49EB" w14:paraId="5BC0F527" w14:textId="77777777" w:rsidTr="00675DB1">
        <w:trPr>
          <w:trHeight w:val="555"/>
          <w:jc w:val="center"/>
        </w:trPr>
        <w:tc>
          <w:tcPr>
            <w:tcW w:w="21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2DC3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研发团队负责人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703F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1BFE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C9E6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所在院系/部门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423D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30C6CEAE" w14:textId="77777777" w:rsidTr="00675DB1">
        <w:trPr>
          <w:trHeight w:val="555"/>
          <w:jc w:val="center"/>
        </w:trPr>
        <w:tc>
          <w:tcPr>
            <w:tcW w:w="21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AE97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8D08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职称/职务</w:t>
            </w:r>
          </w:p>
        </w:tc>
        <w:tc>
          <w:tcPr>
            <w:tcW w:w="50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E2BE5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4BF6332E" w14:textId="77777777" w:rsidTr="00675DB1">
        <w:trPr>
          <w:trHeight w:val="555"/>
          <w:jc w:val="center"/>
        </w:trPr>
        <w:tc>
          <w:tcPr>
            <w:tcW w:w="21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AA06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E8696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239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8F35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邮  箱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A9F0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03527910" w14:textId="77777777" w:rsidTr="00675DB1">
        <w:trPr>
          <w:trHeight w:val="555"/>
          <w:jc w:val="center"/>
        </w:trPr>
        <w:tc>
          <w:tcPr>
            <w:tcW w:w="21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4121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团队联系人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6B86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DA09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4365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传  真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2F0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6647A226" w14:textId="77777777" w:rsidTr="00675DB1">
        <w:trPr>
          <w:trHeight w:val="555"/>
          <w:jc w:val="center"/>
        </w:trPr>
        <w:tc>
          <w:tcPr>
            <w:tcW w:w="21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19E8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8A82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9B09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AD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邮  箱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019D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456B3251" w14:textId="77777777" w:rsidTr="00675DB1">
        <w:trPr>
          <w:trHeight w:val="555"/>
          <w:jc w:val="center"/>
        </w:trPr>
        <w:tc>
          <w:tcPr>
            <w:tcW w:w="938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8766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团队主要情况介绍：</w:t>
            </w:r>
          </w:p>
        </w:tc>
      </w:tr>
      <w:tr w:rsidR="005F49EB" w:rsidRPr="005F49EB" w14:paraId="18F30E3A" w14:textId="77777777" w:rsidTr="00675DB1">
        <w:trPr>
          <w:trHeight w:val="555"/>
          <w:jc w:val="center"/>
        </w:trPr>
        <w:tc>
          <w:tcPr>
            <w:tcW w:w="938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143C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5F49EB" w:rsidRPr="005F49EB" w14:paraId="1A7D8C6E" w14:textId="77777777" w:rsidTr="00675DB1">
        <w:trPr>
          <w:trHeight w:val="555"/>
          <w:jc w:val="center"/>
        </w:trPr>
        <w:tc>
          <w:tcPr>
            <w:tcW w:w="938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8509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团队负责人介绍：</w:t>
            </w:r>
          </w:p>
        </w:tc>
      </w:tr>
      <w:tr w:rsidR="005F49EB" w:rsidRPr="005F49EB" w14:paraId="3A55DCB9" w14:textId="77777777" w:rsidTr="00675DB1">
        <w:trPr>
          <w:trHeight w:val="555"/>
          <w:jc w:val="center"/>
        </w:trPr>
        <w:tc>
          <w:tcPr>
            <w:tcW w:w="938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097D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5F49EB" w:rsidRPr="005F49EB" w14:paraId="5231CF84" w14:textId="77777777" w:rsidTr="00675DB1">
        <w:trPr>
          <w:trHeight w:val="555"/>
          <w:jc w:val="center"/>
        </w:trPr>
        <w:tc>
          <w:tcPr>
            <w:tcW w:w="93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76A8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团队主要成员</w:t>
            </w:r>
          </w:p>
        </w:tc>
      </w:tr>
      <w:tr w:rsidR="005F49EB" w:rsidRPr="005F49EB" w14:paraId="2E5A1F1F" w14:textId="77777777" w:rsidTr="00675DB1">
        <w:trPr>
          <w:trHeight w:val="555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58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0021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CA22B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D97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联系电话</w:t>
            </w:r>
          </w:p>
        </w:tc>
      </w:tr>
      <w:tr w:rsidR="005F49EB" w:rsidRPr="005F49EB" w14:paraId="1897C08E" w14:textId="77777777" w:rsidTr="00675DB1">
        <w:trPr>
          <w:trHeight w:val="555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600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419E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84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A13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4C2A0517" w14:textId="77777777" w:rsidTr="00675DB1">
        <w:trPr>
          <w:trHeight w:val="555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D2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A2DE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D160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2898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5174E0F7" w14:textId="77777777" w:rsidTr="00675DB1">
        <w:trPr>
          <w:trHeight w:val="555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434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5121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A5F92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22E7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4D7FAB9D" w14:textId="77777777" w:rsidTr="00675DB1">
        <w:trPr>
          <w:trHeight w:val="555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56E6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7000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E7D8D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63FD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77900DBA" w14:textId="77777777" w:rsidTr="00675DB1">
        <w:trPr>
          <w:trHeight w:val="555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838C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5FB7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A9863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4E9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F49EB" w:rsidRPr="005F49EB" w14:paraId="73F3B694" w14:textId="77777777" w:rsidTr="00675DB1">
        <w:trPr>
          <w:trHeight w:val="454"/>
          <w:jc w:val="center"/>
        </w:trPr>
        <w:tc>
          <w:tcPr>
            <w:tcW w:w="938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85AA" w14:textId="77777777" w:rsidR="005F49EB" w:rsidRPr="005F49EB" w:rsidRDefault="005F49EB" w:rsidP="005F49EB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目前承担的主要项目：</w:t>
            </w:r>
          </w:p>
        </w:tc>
      </w:tr>
      <w:tr w:rsidR="005F49EB" w:rsidRPr="005F49EB" w14:paraId="6DD2E3B4" w14:textId="77777777" w:rsidTr="00675DB1">
        <w:trPr>
          <w:trHeight w:val="555"/>
          <w:jc w:val="center"/>
        </w:trPr>
        <w:tc>
          <w:tcPr>
            <w:tcW w:w="938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344A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5F49EB" w:rsidRPr="005F49EB" w14:paraId="3173E169" w14:textId="77777777" w:rsidTr="00675DB1">
        <w:trPr>
          <w:trHeight w:val="312"/>
          <w:jc w:val="center"/>
        </w:trPr>
        <w:tc>
          <w:tcPr>
            <w:tcW w:w="938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7503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5F49EB" w:rsidRPr="005F49EB" w14:paraId="72DF7E50" w14:textId="77777777" w:rsidTr="00675DB1">
        <w:trPr>
          <w:trHeight w:val="312"/>
          <w:jc w:val="center"/>
        </w:trPr>
        <w:tc>
          <w:tcPr>
            <w:tcW w:w="938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B5382" w14:textId="77777777" w:rsidR="005F49EB" w:rsidRPr="005F49EB" w:rsidRDefault="005F49EB" w:rsidP="005F49EB">
            <w:pPr>
              <w:widowControl/>
              <w:rPr>
                <w:rFonts w:ascii="方正黑体简体" w:eastAsia="方正黑体简体" w:hAnsi="宋体" w:cs="宋体"/>
                <w:kern w:val="0"/>
                <w:szCs w:val="21"/>
              </w:rPr>
            </w:pPr>
            <w:r w:rsidRPr="005F49EB">
              <w:rPr>
                <w:rFonts w:ascii="方正黑体简体" w:eastAsia="方正黑体简体" w:hAnsi="宋体" w:cs="宋体" w:hint="eastAsia"/>
                <w:kern w:val="0"/>
                <w:szCs w:val="21"/>
              </w:rPr>
              <w:t>主要研究成果：</w:t>
            </w:r>
          </w:p>
        </w:tc>
      </w:tr>
      <w:tr w:rsidR="005F49EB" w:rsidRPr="005F49EB" w14:paraId="57D4EBF1" w14:textId="77777777" w:rsidTr="00675DB1">
        <w:trPr>
          <w:trHeight w:val="312"/>
          <w:jc w:val="center"/>
        </w:trPr>
        <w:tc>
          <w:tcPr>
            <w:tcW w:w="938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A5F9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  <w:tr w:rsidR="005F49EB" w:rsidRPr="005F49EB" w14:paraId="3D2CC3A6" w14:textId="77777777" w:rsidTr="00675DB1">
        <w:trPr>
          <w:trHeight w:val="312"/>
          <w:jc w:val="center"/>
        </w:trPr>
        <w:tc>
          <w:tcPr>
            <w:tcW w:w="938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5605" w14:textId="77777777" w:rsidR="005F49EB" w:rsidRPr="005F49EB" w:rsidRDefault="005F49EB" w:rsidP="005F49EB">
            <w:pPr>
              <w:widowControl/>
              <w:jc w:val="left"/>
              <w:rPr>
                <w:rFonts w:ascii="方正黑体简体" w:eastAsia="方正黑体简体" w:hAnsi="宋体" w:cs="宋体"/>
                <w:kern w:val="0"/>
                <w:szCs w:val="21"/>
              </w:rPr>
            </w:pPr>
          </w:p>
        </w:tc>
      </w:tr>
    </w:tbl>
    <w:p w14:paraId="294FB0F3" w14:textId="757BE1A1" w:rsidR="00FA785B" w:rsidRDefault="00FA785B" w:rsidP="00FA785B">
      <w:pPr>
        <w:widowControl/>
        <w:spacing w:line="480" w:lineRule="auto"/>
        <w:jc w:val="left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08A8A9FE" w14:textId="77777777" w:rsidR="00D44543" w:rsidRDefault="00D44543" w:rsidP="00FA785B">
      <w:pPr>
        <w:widowControl/>
        <w:spacing w:line="480" w:lineRule="auto"/>
        <w:jc w:val="left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sectPr w:rsidR="00D44543" w:rsidSect="00D4454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C29098E" w14:textId="77777777" w:rsidR="00E817BB" w:rsidRPr="000805D4" w:rsidRDefault="00E817BB" w:rsidP="00E817BB">
      <w:pPr>
        <w:tabs>
          <w:tab w:val="left" w:pos="3392"/>
        </w:tabs>
        <w:jc w:val="left"/>
        <w:rPr>
          <w:rFonts w:ascii="宋体" w:hAnsi="宋体" w:cs="Arial"/>
          <w:b/>
          <w:sz w:val="28"/>
          <w:szCs w:val="32"/>
        </w:rPr>
      </w:pPr>
      <w:r>
        <w:rPr>
          <w:rFonts w:ascii="宋体" w:hAnsi="宋体" w:cs="Arial" w:hint="eastAsia"/>
          <w:b/>
          <w:sz w:val="28"/>
          <w:szCs w:val="32"/>
        </w:rPr>
        <w:lastRenderedPageBreak/>
        <w:t>附件2：石油和化工行业产业技术创新中心认定</w:t>
      </w:r>
      <w:r w:rsidRPr="000805D4">
        <w:rPr>
          <w:rFonts w:ascii="宋体" w:hAnsi="宋体" w:cs="Arial" w:hint="eastAsia"/>
          <w:b/>
          <w:sz w:val="28"/>
          <w:szCs w:val="32"/>
        </w:rPr>
        <w:t>打分表</w:t>
      </w:r>
    </w:p>
    <w:tbl>
      <w:tblPr>
        <w:tblW w:w="13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20"/>
        <w:gridCol w:w="3960"/>
        <w:gridCol w:w="1089"/>
        <w:gridCol w:w="4491"/>
        <w:gridCol w:w="1095"/>
      </w:tblGrid>
      <w:tr w:rsidR="00E817BB" w:rsidRPr="00A278E0" w14:paraId="068BF808" w14:textId="77777777" w:rsidTr="00D63ED8">
        <w:tc>
          <w:tcPr>
            <w:tcW w:w="948" w:type="dxa"/>
            <w:vAlign w:val="center"/>
          </w:tcPr>
          <w:p w14:paraId="4D608A77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一级</w:t>
            </w:r>
          </w:p>
          <w:p w14:paraId="0BACD711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指标</w:t>
            </w:r>
          </w:p>
        </w:tc>
        <w:tc>
          <w:tcPr>
            <w:tcW w:w="2220" w:type="dxa"/>
            <w:vAlign w:val="center"/>
          </w:tcPr>
          <w:p w14:paraId="00C366DE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二级</w:t>
            </w:r>
          </w:p>
          <w:p w14:paraId="634E1542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指标</w:t>
            </w:r>
          </w:p>
        </w:tc>
        <w:tc>
          <w:tcPr>
            <w:tcW w:w="3960" w:type="dxa"/>
            <w:vAlign w:val="center"/>
          </w:tcPr>
          <w:p w14:paraId="4592712D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三级</w:t>
            </w:r>
          </w:p>
          <w:p w14:paraId="1E0C9561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指标</w:t>
            </w:r>
          </w:p>
        </w:tc>
        <w:tc>
          <w:tcPr>
            <w:tcW w:w="1089" w:type="dxa"/>
            <w:vAlign w:val="center"/>
          </w:tcPr>
          <w:p w14:paraId="63CB6F65" w14:textId="77777777" w:rsidR="00E817BB" w:rsidRPr="00A278E0" w:rsidRDefault="00E817BB" w:rsidP="00D63ED8">
            <w:pPr>
              <w:ind w:leftChars="-51" w:left="-107" w:rightChars="-51" w:right="-107"/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权重（分）</w:t>
            </w:r>
          </w:p>
        </w:tc>
        <w:tc>
          <w:tcPr>
            <w:tcW w:w="4491" w:type="dxa"/>
            <w:vAlign w:val="center"/>
          </w:tcPr>
          <w:p w14:paraId="0E7D68A2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备注</w:t>
            </w:r>
          </w:p>
        </w:tc>
        <w:tc>
          <w:tcPr>
            <w:tcW w:w="1095" w:type="dxa"/>
            <w:vAlign w:val="center"/>
          </w:tcPr>
          <w:p w14:paraId="7C23DAC0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实际得分</w:t>
            </w:r>
          </w:p>
        </w:tc>
      </w:tr>
      <w:tr w:rsidR="00E817BB" w:rsidRPr="00A278E0" w14:paraId="0D37FB9A" w14:textId="77777777" w:rsidTr="00D63ED8">
        <w:trPr>
          <w:cantSplit/>
          <w:trHeight w:val="158"/>
        </w:trPr>
        <w:tc>
          <w:tcPr>
            <w:tcW w:w="948" w:type="dxa"/>
            <w:vMerge w:val="restart"/>
            <w:vAlign w:val="center"/>
          </w:tcPr>
          <w:p w14:paraId="42B6FD2F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 xml:space="preserve"> </w:t>
            </w:r>
            <w:r w:rsidRPr="00A278E0">
              <w:rPr>
                <w:rFonts w:eastAsia="仿宋_GB2312"/>
                <w:szCs w:val="21"/>
              </w:rPr>
              <w:t>建设必要性（</w:t>
            </w:r>
            <w:r w:rsidRPr="00A278E0"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5</w:t>
            </w:r>
            <w:r w:rsidRPr="00A278E0">
              <w:rPr>
                <w:rFonts w:eastAsia="仿宋_GB2312"/>
                <w:szCs w:val="21"/>
              </w:rPr>
              <w:t>）</w:t>
            </w:r>
          </w:p>
        </w:tc>
        <w:tc>
          <w:tcPr>
            <w:tcW w:w="2220" w:type="dxa"/>
            <w:vMerge w:val="restart"/>
            <w:vAlign w:val="center"/>
          </w:tcPr>
          <w:p w14:paraId="011BC959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重要性分析（</w:t>
            </w:r>
            <w:r w:rsidRPr="00A278E0">
              <w:rPr>
                <w:rFonts w:eastAsia="仿宋_GB2312"/>
                <w:szCs w:val="21"/>
              </w:rPr>
              <w:t>15</w:t>
            </w:r>
            <w:r w:rsidRPr="00A278E0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2080392" w14:textId="77777777" w:rsidR="00E817BB" w:rsidRPr="00A278E0" w:rsidRDefault="00E817BB" w:rsidP="00D63ED8">
            <w:pPr>
              <w:ind w:rightChars="-51" w:right="-107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是否符合相关国家产业政策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87DC046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4491" w:type="dxa"/>
            <w:vAlign w:val="center"/>
          </w:tcPr>
          <w:p w14:paraId="7B46004D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属于国家鼓励发展的方向</w:t>
            </w:r>
            <w:r w:rsidRPr="00A278E0">
              <w:rPr>
                <w:rFonts w:eastAsia="仿宋_GB2312" w:hint="eastAsia"/>
                <w:szCs w:val="21"/>
              </w:rPr>
              <w:t>5-6</w:t>
            </w:r>
            <w:r w:rsidRPr="00A278E0">
              <w:rPr>
                <w:rFonts w:eastAsia="仿宋_GB2312"/>
                <w:szCs w:val="21"/>
              </w:rPr>
              <w:t>分，其余</w:t>
            </w:r>
            <w:r w:rsidRPr="00A278E0">
              <w:rPr>
                <w:rFonts w:eastAsia="仿宋_GB2312" w:hint="eastAsia"/>
                <w:szCs w:val="21"/>
              </w:rPr>
              <w:t>4</w:t>
            </w:r>
            <w:r w:rsidRPr="00A278E0">
              <w:rPr>
                <w:rFonts w:eastAsia="仿宋_GB2312"/>
                <w:szCs w:val="21"/>
              </w:rPr>
              <w:t>分以下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7867B6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04BF301F" w14:textId="77777777" w:rsidTr="00D63ED8">
        <w:trPr>
          <w:cantSplit/>
          <w:trHeight w:val="567"/>
        </w:trPr>
        <w:tc>
          <w:tcPr>
            <w:tcW w:w="948" w:type="dxa"/>
            <w:vMerge/>
            <w:vAlign w:val="center"/>
          </w:tcPr>
          <w:p w14:paraId="37BC01BC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429B6B61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F733929" w14:textId="77777777" w:rsidR="00E817BB" w:rsidRPr="00A278E0" w:rsidRDefault="00E817BB" w:rsidP="00D63ED8">
            <w:pPr>
              <w:ind w:rightChars="-51" w:right="-107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对</w:t>
            </w:r>
            <w:r w:rsidRPr="00A278E0">
              <w:rPr>
                <w:rFonts w:eastAsia="仿宋_GB2312" w:hint="eastAsia"/>
                <w:szCs w:val="21"/>
              </w:rPr>
              <w:t>产业转型升级、产业技术提升</w:t>
            </w:r>
            <w:r w:rsidRPr="00A278E0">
              <w:rPr>
                <w:rFonts w:eastAsia="仿宋_GB2312"/>
                <w:szCs w:val="21"/>
              </w:rPr>
              <w:t>的</w:t>
            </w:r>
            <w:r w:rsidRPr="00A278E0">
              <w:rPr>
                <w:rFonts w:eastAsia="仿宋_GB2312" w:hint="eastAsia"/>
                <w:szCs w:val="21"/>
              </w:rPr>
              <w:t>带动</w:t>
            </w:r>
            <w:r w:rsidRPr="00A278E0">
              <w:rPr>
                <w:rFonts w:eastAsia="仿宋_GB2312"/>
                <w:szCs w:val="21"/>
              </w:rPr>
              <w:t>力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264BA53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4491" w:type="dxa"/>
            <w:vAlign w:val="center"/>
          </w:tcPr>
          <w:p w14:paraId="4D4CF996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带动性较强</w:t>
            </w:r>
            <w:r w:rsidRPr="00A278E0">
              <w:rPr>
                <w:rFonts w:eastAsia="仿宋_GB2312" w:hint="eastAsia"/>
                <w:szCs w:val="21"/>
              </w:rPr>
              <w:t>3-4</w:t>
            </w:r>
            <w:r w:rsidRPr="00A278E0">
              <w:rPr>
                <w:rFonts w:eastAsia="仿宋_GB2312"/>
                <w:szCs w:val="21"/>
              </w:rPr>
              <w:t>分，其余</w:t>
            </w:r>
            <w:r w:rsidRPr="00A278E0">
              <w:rPr>
                <w:rFonts w:eastAsia="仿宋_GB2312" w:hint="eastAsia"/>
                <w:szCs w:val="21"/>
              </w:rPr>
              <w:t>2</w:t>
            </w:r>
            <w:r w:rsidRPr="00A278E0">
              <w:rPr>
                <w:rFonts w:eastAsia="仿宋_GB2312"/>
                <w:szCs w:val="21"/>
              </w:rPr>
              <w:t>分以下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0FDDDD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63D30F7C" w14:textId="77777777" w:rsidTr="00D63ED8">
        <w:trPr>
          <w:cantSplit/>
          <w:trHeight w:val="567"/>
        </w:trPr>
        <w:tc>
          <w:tcPr>
            <w:tcW w:w="948" w:type="dxa"/>
            <w:vMerge/>
            <w:vAlign w:val="center"/>
          </w:tcPr>
          <w:p w14:paraId="35A5B7A8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318369D2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97F6333" w14:textId="77777777" w:rsidR="00E817BB" w:rsidRPr="00A278E0" w:rsidRDefault="00E817BB" w:rsidP="00D63ED8">
            <w:pPr>
              <w:ind w:rightChars="-51" w:right="-107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对国民经济的发展的影响力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70D6110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67516BDE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影响力</w:t>
            </w:r>
            <w:r w:rsidRPr="00A278E0">
              <w:rPr>
                <w:rFonts w:eastAsia="仿宋_GB2312"/>
                <w:szCs w:val="21"/>
              </w:rPr>
              <w:t>较强</w:t>
            </w:r>
            <w:r w:rsidRPr="00A278E0">
              <w:rPr>
                <w:rFonts w:eastAsia="仿宋_GB2312" w:hint="eastAsia"/>
                <w:szCs w:val="21"/>
              </w:rPr>
              <w:t>4-5</w:t>
            </w:r>
            <w:r w:rsidRPr="00A278E0">
              <w:rPr>
                <w:rFonts w:eastAsia="仿宋_GB2312"/>
                <w:szCs w:val="21"/>
              </w:rPr>
              <w:t>分，其余</w:t>
            </w:r>
            <w:r w:rsidRPr="00A278E0">
              <w:rPr>
                <w:rFonts w:eastAsia="仿宋_GB2312" w:hint="eastAsia"/>
                <w:szCs w:val="21"/>
              </w:rPr>
              <w:t>3</w:t>
            </w:r>
            <w:r w:rsidRPr="00A278E0">
              <w:rPr>
                <w:rFonts w:eastAsia="仿宋_GB2312"/>
                <w:szCs w:val="21"/>
              </w:rPr>
              <w:t>分以下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9A4014F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2A056FBA" w14:textId="77777777" w:rsidTr="00D63ED8">
        <w:trPr>
          <w:cantSplit/>
          <w:trHeight w:val="567"/>
        </w:trPr>
        <w:tc>
          <w:tcPr>
            <w:tcW w:w="948" w:type="dxa"/>
            <w:vMerge/>
            <w:vAlign w:val="center"/>
          </w:tcPr>
          <w:p w14:paraId="3305F571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06A5D163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先进性分析（</w:t>
            </w:r>
            <w:r>
              <w:rPr>
                <w:rFonts w:eastAsia="仿宋_GB2312" w:hint="eastAsia"/>
                <w:szCs w:val="21"/>
              </w:rPr>
              <w:t>20</w:t>
            </w:r>
            <w:r w:rsidRPr="00A278E0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25E7492" w14:textId="77777777" w:rsidR="00E817BB" w:rsidRPr="00A278E0" w:rsidRDefault="00E817BB" w:rsidP="00D63ED8">
            <w:pPr>
              <w:ind w:rightChars="-51" w:right="-107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研究方向是否</w:t>
            </w:r>
            <w:r w:rsidRPr="00A278E0">
              <w:rPr>
                <w:rFonts w:eastAsia="仿宋_GB2312" w:hint="eastAsia"/>
                <w:szCs w:val="21"/>
              </w:rPr>
              <w:t>引领</w:t>
            </w:r>
            <w:r w:rsidRPr="00A278E0">
              <w:rPr>
                <w:rFonts w:eastAsia="仿宋_GB2312"/>
                <w:szCs w:val="21"/>
              </w:rPr>
              <w:t>国际技术发展趋势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CAAC1F5" w14:textId="77777777" w:rsidR="00E817BB" w:rsidRPr="00767122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767122"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4491" w:type="dxa"/>
            <w:vAlign w:val="center"/>
          </w:tcPr>
          <w:p w14:paraId="5DDFA154" w14:textId="77777777" w:rsidR="00E817BB" w:rsidRPr="00767122" w:rsidRDefault="00E817BB" w:rsidP="00D63ED8">
            <w:pPr>
              <w:rPr>
                <w:rFonts w:eastAsia="仿宋_GB2312"/>
                <w:szCs w:val="21"/>
              </w:rPr>
            </w:pPr>
            <w:r w:rsidRPr="00767122">
              <w:rPr>
                <w:rFonts w:eastAsia="仿宋_GB2312"/>
                <w:szCs w:val="21"/>
              </w:rPr>
              <w:t>完全</w:t>
            </w:r>
            <w:r w:rsidRPr="00767122">
              <w:rPr>
                <w:rFonts w:eastAsia="仿宋_GB2312" w:hint="eastAsia"/>
                <w:szCs w:val="21"/>
              </w:rPr>
              <w:t>引领</w:t>
            </w:r>
            <w:r w:rsidRPr="00767122">
              <w:rPr>
                <w:rFonts w:eastAsia="仿宋_GB2312"/>
                <w:szCs w:val="21"/>
              </w:rPr>
              <w:t>8-10</w:t>
            </w:r>
            <w:r w:rsidRPr="00767122">
              <w:rPr>
                <w:rFonts w:eastAsia="仿宋_GB2312"/>
                <w:szCs w:val="21"/>
              </w:rPr>
              <w:t>分，基本</w:t>
            </w:r>
            <w:r w:rsidRPr="00767122">
              <w:rPr>
                <w:rFonts w:eastAsia="仿宋_GB2312" w:hint="eastAsia"/>
                <w:szCs w:val="21"/>
              </w:rPr>
              <w:t>引领</w:t>
            </w:r>
            <w:r w:rsidRPr="00767122">
              <w:rPr>
                <w:rFonts w:eastAsia="仿宋_GB2312"/>
                <w:szCs w:val="21"/>
              </w:rPr>
              <w:t>6-8</w:t>
            </w:r>
            <w:r w:rsidRPr="00767122">
              <w:rPr>
                <w:rFonts w:eastAsia="仿宋_GB2312"/>
                <w:szCs w:val="21"/>
              </w:rPr>
              <w:t>分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73CFEBC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617413C0" w14:textId="77777777" w:rsidTr="00D63ED8">
        <w:trPr>
          <w:cantSplit/>
          <w:trHeight w:val="567"/>
        </w:trPr>
        <w:tc>
          <w:tcPr>
            <w:tcW w:w="948" w:type="dxa"/>
            <w:vMerge/>
            <w:vAlign w:val="center"/>
          </w:tcPr>
          <w:p w14:paraId="2D9C0EF5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56F6A56B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F34E099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研究内容是否合理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A99288C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20B549F8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合理</w:t>
            </w:r>
            <w:r w:rsidRPr="00A278E0">
              <w:rPr>
                <w:rFonts w:eastAsia="仿宋_GB2312" w:hint="eastAsia"/>
                <w:szCs w:val="21"/>
              </w:rPr>
              <w:t xml:space="preserve"> 4-5</w:t>
            </w:r>
            <w:r w:rsidRPr="00A278E0">
              <w:rPr>
                <w:rFonts w:eastAsia="仿宋_GB2312" w:hint="eastAsia"/>
                <w:szCs w:val="21"/>
              </w:rPr>
              <w:t>分，一般</w:t>
            </w:r>
            <w:r w:rsidRPr="00A278E0">
              <w:rPr>
                <w:rFonts w:eastAsia="仿宋_GB2312" w:hint="eastAsia"/>
                <w:szCs w:val="21"/>
              </w:rPr>
              <w:t>3</w:t>
            </w:r>
            <w:r w:rsidRPr="00A278E0">
              <w:rPr>
                <w:rFonts w:eastAsia="仿宋_GB2312" w:hint="eastAsia"/>
                <w:szCs w:val="21"/>
              </w:rPr>
              <w:t>分以下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E37107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2E02313A" w14:textId="77777777" w:rsidTr="00D63ED8">
        <w:trPr>
          <w:cantSplit/>
          <w:trHeight w:val="567"/>
        </w:trPr>
        <w:tc>
          <w:tcPr>
            <w:tcW w:w="948" w:type="dxa"/>
            <w:vMerge/>
            <w:vAlign w:val="center"/>
          </w:tcPr>
          <w:p w14:paraId="3D269068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0B7EAF97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622E41D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申报单位技术在行业中的地位如何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395DF1C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379D265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国际领先</w:t>
            </w:r>
            <w:r w:rsidRPr="00A278E0">
              <w:rPr>
                <w:rFonts w:eastAsia="仿宋_GB2312"/>
                <w:szCs w:val="21"/>
              </w:rPr>
              <w:t>5</w:t>
            </w:r>
            <w:r w:rsidRPr="00A278E0">
              <w:rPr>
                <w:rFonts w:eastAsia="仿宋_GB2312"/>
                <w:szCs w:val="21"/>
              </w:rPr>
              <w:t>分，国际先进</w:t>
            </w:r>
            <w:r w:rsidRPr="00A278E0">
              <w:rPr>
                <w:rFonts w:eastAsia="仿宋_GB2312"/>
                <w:szCs w:val="21"/>
              </w:rPr>
              <w:t>4</w:t>
            </w:r>
            <w:r w:rsidRPr="00A278E0">
              <w:rPr>
                <w:rFonts w:eastAsia="仿宋_GB2312"/>
                <w:szCs w:val="21"/>
              </w:rPr>
              <w:t>分，</w:t>
            </w:r>
            <w:r w:rsidRPr="00A278E0">
              <w:rPr>
                <w:rFonts w:eastAsia="仿宋_GB2312" w:hint="eastAsia"/>
                <w:szCs w:val="21"/>
              </w:rPr>
              <w:t>其他</w:t>
            </w:r>
            <w:r w:rsidRPr="00A278E0">
              <w:rPr>
                <w:rFonts w:eastAsia="仿宋_GB2312" w:hint="eastAsia"/>
                <w:szCs w:val="21"/>
              </w:rPr>
              <w:t>3</w:t>
            </w:r>
            <w:r w:rsidRPr="00A278E0">
              <w:rPr>
                <w:rFonts w:eastAsia="仿宋_GB2312" w:hint="eastAsia"/>
                <w:szCs w:val="21"/>
              </w:rPr>
              <w:t>分以下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2D3AF8B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1C02D45D" w14:textId="77777777" w:rsidTr="00D63ED8">
        <w:trPr>
          <w:cantSplit/>
          <w:trHeight w:val="624"/>
        </w:trPr>
        <w:tc>
          <w:tcPr>
            <w:tcW w:w="948" w:type="dxa"/>
            <w:vMerge w:val="restart"/>
            <w:vAlign w:val="center"/>
          </w:tcPr>
          <w:p w14:paraId="25274DB9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组建与运行</w:t>
            </w:r>
          </w:p>
          <w:p w14:paraId="6FDD68E7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（</w:t>
            </w:r>
            <w:r w:rsidRPr="00A278E0">
              <w:rPr>
                <w:rFonts w:eastAsia="仿宋_GB2312"/>
                <w:szCs w:val="21"/>
              </w:rPr>
              <w:t>40</w:t>
            </w:r>
            <w:r w:rsidRPr="00A278E0">
              <w:rPr>
                <w:rFonts w:eastAsia="仿宋_GB2312"/>
                <w:szCs w:val="21"/>
              </w:rPr>
              <w:t>）</w:t>
            </w:r>
          </w:p>
        </w:tc>
        <w:tc>
          <w:tcPr>
            <w:tcW w:w="2220" w:type="dxa"/>
            <w:vMerge w:val="restart"/>
            <w:vAlign w:val="center"/>
          </w:tcPr>
          <w:p w14:paraId="1C0E56B0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组建方式</w:t>
            </w:r>
            <w:r w:rsidRPr="00A278E0">
              <w:rPr>
                <w:rFonts w:eastAsia="仿宋_GB2312"/>
                <w:szCs w:val="21"/>
              </w:rPr>
              <w:t>（</w:t>
            </w:r>
            <w:r w:rsidRPr="00A278E0">
              <w:rPr>
                <w:rFonts w:eastAsia="仿宋_GB2312"/>
                <w:szCs w:val="21"/>
              </w:rPr>
              <w:t>20</w:t>
            </w:r>
            <w:r w:rsidRPr="00A278E0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3960" w:type="dxa"/>
            <w:vAlign w:val="center"/>
          </w:tcPr>
          <w:p w14:paraId="6D205FA6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组建方案</w:t>
            </w:r>
          </w:p>
        </w:tc>
        <w:tc>
          <w:tcPr>
            <w:tcW w:w="1089" w:type="dxa"/>
            <w:vAlign w:val="center"/>
          </w:tcPr>
          <w:p w14:paraId="0E02489C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8</w:t>
            </w:r>
          </w:p>
        </w:tc>
        <w:tc>
          <w:tcPr>
            <w:tcW w:w="4491" w:type="dxa"/>
            <w:vAlign w:val="center"/>
          </w:tcPr>
          <w:p w14:paraId="08A85255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合理、覆盖性强</w:t>
            </w:r>
            <w:r w:rsidRPr="00A278E0">
              <w:rPr>
                <w:rFonts w:eastAsia="仿宋_GB2312" w:hint="eastAsia"/>
                <w:szCs w:val="21"/>
              </w:rPr>
              <w:t>7-8</w:t>
            </w:r>
          </w:p>
          <w:p w14:paraId="3C6B2932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一般</w:t>
            </w:r>
            <w:r w:rsidRPr="00A278E0">
              <w:rPr>
                <w:rFonts w:eastAsia="仿宋_GB2312" w:hint="eastAsia"/>
                <w:szCs w:val="21"/>
              </w:rPr>
              <w:t xml:space="preserve">          6</w:t>
            </w:r>
            <w:r w:rsidRPr="00A278E0">
              <w:rPr>
                <w:rFonts w:eastAsia="仿宋_GB2312" w:hint="eastAsia"/>
                <w:szCs w:val="21"/>
              </w:rPr>
              <w:t>分以下</w:t>
            </w:r>
          </w:p>
        </w:tc>
        <w:tc>
          <w:tcPr>
            <w:tcW w:w="1095" w:type="dxa"/>
            <w:vAlign w:val="center"/>
          </w:tcPr>
          <w:p w14:paraId="76184458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4EADD21D" w14:textId="77777777" w:rsidTr="00D63ED8">
        <w:trPr>
          <w:cantSplit/>
          <w:trHeight w:val="624"/>
        </w:trPr>
        <w:tc>
          <w:tcPr>
            <w:tcW w:w="948" w:type="dxa"/>
            <w:vMerge/>
            <w:vAlign w:val="center"/>
          </w:tcPr>
          <w:p w14:paraId="3399B8F2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2B58E87E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0CDBF5AE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成员之间关联性</w:t>
            </w:r>
          </w:p>
        </w:tc>
        <w:tc>
          <w:tcPr>
            <w:tcW w:w="1089" w:type="dxa"/>
            <w:vAlign w:val="center"/>
          </w:tcPr>
          <w:p w14:paraId="6D6CC7C2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01385C7C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紧密</w:t>
            </w:r>
            <w:r w:rsidRPr="00A278E0">
              <w:rPr>
                <w:rFonts w:eastAsia="仿宋_GB2312" w:hint="eastAsia"/>
                <w:szCs w:val="21"/>
              </w:rPr>
              <w:t xml:space="preserve">5  </w:t>
            </w:r>
            <w:r w:rsidRPr="00A278E0">
              <w:rPr>
                <w:rFonts w:eastAsia="仿宋_GB2312" w:hint="eastAsia"/>
                <w:szCs w:val="21"/>
              </w:rPr>
              <w:t>较紧密</w:t>
            </w:r>
            <w:r w:rsidRPr="00A278E0">
              <w:rPr>
                <w:rFonts w:eastAsia="仿宋_GB2312" w:hint="eastAsia"/>
                <w:szCs w:val="21"/>
              </w:rPr>
              <w:t xml:space="preserve">3-4   </w:t>
            </w:r>
            <w:r w:rsidRPr="00A278E0">
              <w:rPr>
                <w:rFonts w:eastAsia="仿宋_GB2312" w:hint="eastAsia"/>
                <w:szCs w:val="21"/>
              </w:rPr>
              <w:t>一般</w:t>
            </w:r>
            <w:r w:rsidRPr="00A278E0">
              <w:rPr>
                <w:rFonts w:eastAsia="仿宋_GB2312" w:hint="eastAsia"/>
                <w:szCs w:val="21"/>
              </w:rPr>
              <w:t>2</w:t>
            </w:r>
            <w:r w:rsidRPr="00A278E0">
              <w:rPr>
                <w:rFonts w:eastAsia="仿宋_GB2312" w:hint="eastAsia"/>
                <w:szCs w:val="21"/>
              </w:rPr>
              <w:t>以下</w:t>
            </w:r>
          </w:p>
        </w:tc>
        <w:tc>
          <w:tcPr>
            <w:tcW w:w="1095" w:type="dxa"/>
            <w:vAlign w:val="center"/>
          </w:tcPr>
          <w:p w14:paraId="6A40B006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35E80FB3" w14:textId="77777777" w:rsidTr="00D63ED8">
        <w:trPr>
          <w:cantSplit/>
          <w:trHeight w:val="624"/>
        </w:trPr>
        <w:tc>
          <w:tcPr>
            <w:tcW w:w="948" w:type="dxa"/>
            <w:vMerge/>
            <w:vAlign w:val="center"/>
          </w:tcPr>
          <w:p w14:paraId="7D62721B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44C07244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25EC694E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任务分工</w:t>
            </w:r>
          </w:p>
        </w:tc>
        <w:tc>
          <w:tcPr>
            <w:tcW w:w="1089" w:type="dxa"/>
            <w:vAlign w:val="center"/>
          </w:tcPr>
          <w:p w14:paraId="79909D90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7</w:t>
            </w:r>
          </w:p>
        </w:tc>
        <w:tc>
          <w:tcPr>
            <w:tcW w:w="4491" w:type="dxa"/>
            <w:vAlign w:val="center"/>
          </w:tcPr>
          <w:p w14:paraId="3BF9A169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合理</w:t>
            </w:r>
            <w:r w:rsidRPr="00A278E0">
              <w:rPr>
                <w:rFonts w:eastAsia="仿宋_GB2312" w:hint="eastAsia"/>
                <w:szCs w:val="21"/>
              </w:rPr>
              <w:t xml:space="preserve"> 6-7  </w:t>
            </w:r>
            <w:r w:rsidRPr="00A278E0">
              <w:rPr>
                <w:rFonts w:eastAsia="仿宋_GB2312" w:hint="eastAsia"/>
                <w:szCs w:val="21"/>
              </w:rPr>
              <w:t>一般</w:t>
            </w:r>
            <w:r w:rsidRPr="00A278E0">
              <w:rPr>
                <w:rFonts w:eastAsia="仿宋_GB2312" w:hint="eastAsia"/>
                <w:szCs w:val="21"/>
              </w:rPr>
              <w:t>5</w:t>
            </w:r>
            <w:r w:rsidRPr="00A278E0">
              <w:rPr>
                <w:rFonts w:eastAsia="仿宋_GB2312" w:hint="eastAsia"/>
                <w:szCs w:val="21"/>
              </w:rPr>
              <w:t>分以下</w:t>
            </w:r>
          </w:p>
        </w:tc>
        <w:tc>
          <w:tcPr>
            <w:tcW w:w="1095" w:type="dxa"/>
            <w:vAlign w:val="center"/>
          </w:tcPr>
          <w:p w14:paraId="72B21BF9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4F5E8D1B" w14:textId="77777777" w:rsidTr="00D63ED8">
        <w:trPr>
          <w:cantSplit/>
          <w:trHeight w:val="567"/>
        </w:trPr>
        <w:tc>
          <w:tcPr>
            <w:tcW w:w="948" w:type="dxa"/>
            <w:vMerge/>
          </w:tcPr>
          <w:p w14:paraId="22AF23C4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 w:val="restart"/>
          </w:tcPr>
          <w:p w14:paraId="33FBD299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运行机制与考核方式（</w:t>
            </w:r>
            <w:r w:rsidRPr="00A278E0">
              <w:rPr>
                <w:rFonts w:eastAsia="仿宋_GB2312" w:hint="eastAsia"/>
                <w:szCs w:val="21"/>
              </w:rPr>
              <w:t>20</w:t>
            </w:r>
            <w:r w:rsidRPr="00A278E0">
              <w:rPr>
                <w:rFonts w:eastAsia="仿宋_GB2312" w:hint="eastAsia"/>
                <w:szCs w:val="21"/>
              </w:rPr>
              <w:t>分）</w:t>
            </w:r>
          </w:p>
        </w:tc>
        <w:tc>
          <w:tcPr>
            <w:tcW w:w="3960" w:type="dxa"/>
            <w:vAlign w:val="center"/>
          </w:tcPr>
          <w:p w14:paraId="5ECAFA7E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运行机制</w:t>
            </w:r>
          </w:p>
        </w:tc>
        <w:tc>
          <w:tcPr>
            <w:tcW w:w="1089" w:type="dxa"/>
            <w:vAlign w:val="center"/>
          </w:tcPr>
          <w:p w14:paraId="2BF8957B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12</w:t>
            </w:r>
          </w:p>
        </w:tc>
        <w:tc>
          <w:tcPr>
            <w:tcW w:w="4491" w:type="dxa"/>
          </w:tcPr>
          <w:p w14:paraId="7A8B642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合理可行</w:t>
            </w:r>
            <w:r w:rsidRPr="00A278E0">
              <w:rPr>
                <w:rFonts w:eastAsia="仿宋_GB2312" w:hint="eastAsia"/>
                <w:szCs w:val="21"/>
              </w:rPr>
              <w:t xml:space="preserve"> 12</w:t>
            </w:r>
            <w:r w:rsidRPr="00A278E0">
              <w:rPr>
                <w:rFonts w:eastAsia="仿宋_GB2312" w:hint="eastAsia"/>
                <w:szCs w:val="21"/>
              </w:rPr>
              <w:t>分</w:t>
            </w:r>
            <w:r w:rsidRPr="00A278E0">
              <w:rPr>
                <w:rFonts w:eastAsia="仿宋_GB2312" w:hint="eastAsia"/>
                <w:szCs w:val="21"/>
              </w:rPr>
              <w:t xml:space="preserve"> </w:t>
            </w:r>
            <w:r w:rsidRPr="00A278E0">
              <w:rPr>
                <w:rFonts w:eastAsia="仿宋_GB2312" w:hint="eastAsia"/>
                <w:szCs w:val="21"/>
              </w:rPr>
              <w:t>较合理可行</w:t>
            </w:r>
            <w:r w:rsidRPr="00A278E0">
              <w:rPr>
                <w:rFonts w:eastAsia="仿宋_GB2312" w:hint="eastAsia"/>
                <w:szCs w:val="21"/>
              </w:rPr>
              <w:t xml:space="preserve"> 10-11</w:t>
            </w:r>
            <w:r w:rsidRPr="00A278E0">
              <w:rPr>
                <w:rFonts w:eastAsia="仿宋_GB2312" w:hint="eastAsia"/>
                <w:szCs w:val="21"/>
              </w:rPr>
              <w:t>分</w:t>
            </w:r>
            <w:r w:rsidRPr="00A278E0">
              <w:rPr>
                <w:rFonts w:eastAsia="仿宋_GB2312" w:hint="eastAsia"/>
                <w:szCs w:val="21"/>
              </w:rPr>
              <w:t xml:space="preserve"> </w:t>
            </w:r>
            <w:r w:rsidRPr="00A278E0">
              <w:rPr>
                <w:rFonts w:eastAsia="仿宋_GB2312" w:hint="eastAsia"/>
                <w:szCs w:val="21"/>
              </w:rPr>
              <w:t>一般</w:t>
            </w:r>
            <w:r w:rsidRPr="00A278E0">
              <w:rPr>
                <w:rFonts w:eastAsia="仿宋_GB2312" w:hint="eastAsia"/>
                <w:szCs w:val="21"/>
              </w:rPr>
              <w:t xml:space="preserve">      7</w:t>
            </w:r>
            <w:r w:rsidRPr="00A278E0">
              <w:rPr>
                <w:rFonts w:eastAsia="仿宋_GB2312" w:hint="eastAsia"/>
                <w:szCs w:val="21"/>
              </w:rPr>
              <w:t>分以下</w:t>
            </w:r>
          </w:p>
        </w:tc>
        <w:tc>
          <w:tcPr>
            <w:tcW w:w="1095" w:type="dxa"/>
          </w:tcPr>
          <w:p w14:paraId="508D14AA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550BF9F6" w14:textId="77777777" w:rsidTr="00D63ED8">
        <w:trPr>
          <w:cantSplit/>
          <w:trHeight w:val="567"/>
        </w:trPr>
        <w:tc>
          <w:tcPr>
            <w:tcW w:w="948" w:type="dxa"/>
            <w:vMerge/>
          </w:tcPr>
          <w:p w14:paraId="79582C5B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46AAA04F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1AD4DD47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考核方式</w:t>
            </w:r>
          </w:p>
        </w:tc>
        <w:tc>
          <w:tcPr>
            <w:tcW w:w="1089" w:type="dxa"/>
            <w:vAlign w:val="center"/>
          </w:tcPr>
          <w:p w14:paraId="7339B9D1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4491" w:type="dxa"/>
            <w:vAlign w:val="center"/>
          </w:tcPr>
          <w:p w14:paraId="089A7CA4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可行</w:t>
            </w:r>
            <w:r w:rsidRPr="00A278E0">
              <w:rPr>
                <w:rFonts w:eastAsia="仿宋_GB2312" w:hint="eastAsia"/>
                <w:szCs w:val="21"/>
              </w:rPr>
              <w:t xml:space="preserve">3 </w:t>
            </w:r>
            <w:r w:rsidRPr="00A278E0">
              <w:rPr>
                <w:rFonts w:eastAsia="仿宋_GB2312" w:hint="eastAsia"/>
                <w:szCs w:val="21"/>
              </w:rPr>
              <w:t>较可行</w:t>
            </w:r>
            <w:r w:rsidRPr="00A278E0">
              <w:rPr>
                <w:rFonts w:eastAsia="仿宋_GB2312" w:hint="eastAsia"/>
                <w:szCs w:val="21"/>
              </w:rPr>
              <w:t xml:space="preserve"> 2</w:t>
            </w:r>
            <w:r w:rsidRPr="00A278E0">
              <w:rPr>
                <w:rFonts w:eastAsia="仿宋_GB2312" w:hint="eastAsia"/>
                <w:szCs w:val="21"/>
              </w:rPr>
              <w:t>分</w:t>
            </w:r>
            <w:r w:rsidRPr="00A278E0">
              <w:rPr>
                <w:rFonts w:eastAsia="仿宋_GB2312" w:hint="eastAsia"/>
                <w:szCs w:val="21"/>
              </w:rPr>
              <w:t xml:space="preserve"> </w:t>
            </w:r>
            <w:r w:rsidRPr="00A278E0">
              <w:rPr>
                <w:rFonts w:eastAsia="仿宋_GB2312" w:hint="eastAsia"/>
                <w:szCs w:val="21"/>
              </w:rPr>
              <w:t>其余</w:t>
            </w:r>
            <w:r w:rsidRPr="00A278E0">
              <w:rPr>
                <w:rFonts w:eastAsia="仿宋_GB2312" w:hint="eastAsia"/>
                <w:szCs w:val="21"/>
              </w:rPr>
              <w:t>1</w:t>
            </w:r>
            <w:r w:rsidRPr="00A278E0">
              <w:rPr>
                <w:rFonts w:eastAsia="仿宋_GB2312" w:hint="eastAsia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29AC60D8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7AAECECF" w14:textId="77777777" w:rsidTr="00D63ED8">
        <w:trPr>
          <w:cantSplit/>
          <w:trHeight w:val="567"/>
        </w:trPr>
        <w:tc>
          <w:tcPr>
            <w:tcW w:w="948" w:type="dxa"/>
            <w:vMerge/>
          </w:tcPr>
          <w:p w14:paraId="478134BF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42D1702F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77C98B05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资金方案</w:t>
            </w:r>
          </w:p>
        </w:tc>
        <w:tc>
          <w:tcPr>
            <w:tcW w:w="1089" w:type="dxa"/>
            <w:vAlign w:val="center"/>
          </w:tcPr>
          <w:p w14:paraId="09E737C1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0652A13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可行</w:t>
            </w:r>
            <w:r w:rsidRPr="00A278E0">
              <w:rPr>
                <w:rFonts w:eastAsia="仿宋_GB2312" w:hint="eastAsia"/>
                <w:szCs w:val="21"/>
              </w:rPr>
              <w:t xml:space="preserve">5 </w:t>
            </w:r>
            <w:r w:rsidRPr="00A278E0">
              <w:rPr>
                <w:rFonts w:eastAsia="仿宋_GB2312" w:hint="eastAsia"/>
                <w:szCs w:val="21"/>
              </w:rPr>
              <w:t>较可行</w:t>
            </w:r>
            <w:r w:rsidRPr="00A278E0">
              <w:rPr>
                <w:rFonts w:eastAsia="仿宋_GB2312" w:hint="eastAsia"/>
                <w:szCs w:val="21"/>
              </w:rPr>
              <w:t>4</w:t>
            </w:r>
            <w:r w:rsidRPr="00A278E0">
              <w:rPr>
                <w:rFonts w:eastAsia="仿宋_GB2312" w:hint="eastAsia"/>
                <w:szCs w:val="21"/>
              </w:rPr>
              <w:t>分</w:t>
            </w:r>
            <w:r w:rsidRPr="00A278E0">
              <w:rPr>
                <w:rFonts w:eastAsia="仿宋_GB2312" w:hint="eastAsia"/>
                <w:szCs w:val="21"/>
              </w:rPr>
              <w:t xml:space="preserve"> </w:t>
            </w:r>
            <w:r w:rsidRPr="00A278E0">
              <w:rPr>
                <w:rFonts w:eastAsia="仿宋_GB2312" w:hint="eastAsia"/>
                <w:szCs w:val="21"/>
              </w:rPr>
              <w:t>其余</w:t>
            </w:r>
            <w:r w:rsidRPr="00A278E0">
              <w:rPr>
                <w:rFonts w:eastAsia="仿宋_GB2312" w:hint="eastAsia"/>
                <w:szCs w:val="21"/>
              </w:rPr>
              <w:t>3</w:t>
            </w:r>
            <w:r w:rsidRPr="00A278E0">
              <w:rPr>
                <w:rFonts w:eastAsia="仿宋_GB2312" w:hint="eastAsia"/>
                <w:szCs w:val="21"/>
              </w:rPr>
              <w:t>分以下</w:t>
            </w:r>
          </w:p>
        </w:tc>
        <w:tc>
          <w:tcPr>
            <w:tcW w:w="1095" w:type="dxa"/>
            <w:vAlign w:val="center"/>
          </w:tcPr>
          <w:p w14:paraId="2AFE5926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5888C23E" w14:textId="77777777" w:rsidTr="00D63ED8">
        <w:trPr>
          <w:cantSplit/>
          <w:trHeight w:val="624"/>
        </w:trPr>
        <w:tc>
          <w:tcPr>
            <w:tcW w:w="948" w:type="dxa"/>
            <w:vMerge w:val="restart"/>
            <w:vAlign w:val="center"/>
          </w:tcPr>
          <w:p w14:paraId="1F40CA65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lastRenderedPageBreak/>
              <w:t>现有基础条件（</w:t>
            </w:r>
            <w:r>
              <w:rPr>
                <w:rFonts w:eastAsia="仿宋_GB2312" w:hint="eastAsia"/>
                <w:szCs w:val="21"/>
              </w:rPr>
              <w:t>25</w:t>
            </w:r>
            <w:r w:rsidRPr="00A278E0"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2220" w:type="dxa"/>
            <w:vAlign w:val="center"/>
          </w:tcPr>
          <w:p w14:paraId="13A14D73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F32422">
              <w:rPr>
                <w:rFonts w:eastAsia="仿宋_GB2312" w:hint="eastAsia"/>
                <w:szCs w:val="21"/>
              </w:rPr>
              <w:t>规模</w:t>
            </w:r>
            <w:r w:rsidRPr="00F32422">
              <w:rPr>
                <w:rFonts w:eastAsia="仿宋_GB2312"/>
                <w:szCs w:val="21"/>
              </w:rPr>
              <w:t>（</w:t>
            </w:r>
            <w:r w:rsidRPr="00F32422">
              <w:rPr>
                <w:rFonts w:eastAsia="仿宋_GB2312" w:hint="eastAsia"/>
                <w:szCs w:val="21"/>
              </w:rPr>
              <w:t>3</w:t>
            </w:r>
            <w:r w:rsidRPr="00F32422">
              <w:rPr>
                <w:rFonts w:eastAsia="仿宋_GB2312"/>
                <w:szCs w:val="21"/>
              </w:rPr>
              <w:t>分）</w:t>
            </w:r>
          </w:p>
        </w:tc>
        <w:tc>
          <w:tcPr>
            <w:tcW w:w="3960" w:type="dxa"/>
            <w:vAlign w:val="center"/>
          </w:tcPr>
          <w:p w14:paraId="2E24F691" w14:textId="0E6084C4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上一年营业</w:t>
            </w:r>
            <w:r w:rsidRPr="00A278E0">
              <w:rPr>
                <w:rFonts w:eastAsia="仿宋_GB2312"/>
                <w:szCs w:val="21"/>
              </w:rPr>
              <w:t>收入</w:t>
            </w:r>
            <w:r>
              <w:rPr>
                <w:rFonts w:eastAsia="仿宋_GB2312" w:hint="eastAsia"/>
                <w:szCs w:val="21"/>
              </w:rPr>
              <w:t>（</w:t>
            </w:r>
            <w:r w:rsidRPr="00A278E0">
              <w:rPr>
                <w:rFonts w:eastAsia="仿宋_GB2312" w:hint="eastAsia"/>
                <w:szCs w:val="21"/>
              </w:rPr>
              <w:t>牵头单位企业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1089" w:type="dxa"/>
            <w:vAlign w:val="center"/>
          </w:tcPr>
          <w:p w14:paraId="5B13DE95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4491" w:type="dxa"/>
            <w:vAlign w:val="center"/>
          </w:tcPr>
          <w:p w14:paraId="244EE607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100</w:t>
            </w:r>
            <w:r w:rsidRPr="00A278E0">
              <w:rPr>
                <w:rFonts w:eastAsia="仿宋_GB2312" w:hint="eastAsia"/>
                <w:szCs w:val="21"/>
              </w:rPr>
              <w:t>亿以上满分</w:t>
            </w:r>
            <w:r w:rsidRPr="00A278E0">
              <w:rPr>
                <w:rFonts w:eastAsia="仿宋_GB2312" w:hint="eastAsia"/>
                <w:szCs w:val="21"/>
              </w:rPr>
              <w:t xml:space="preserve"> 50</w:t>
            </w:r>
            <w:r w:rsidRPr="00A278E0">
              <w:rPr>
                <w:rFonts w:eastAsia="仿宋_GB2312" w:hint="eastAsia"/>
                <w:szCs w:val="21"/>
              </w:rPr>
              <w:t>亿以上</w:t>
            </w:r>
            <w:r>
              <w:rPr>
                <w:rFonts w:eastAsia="仿宋_GB2312"/>
                <w:szCs w:val="21"/>
              </w:rPr>
              <w:t>2</w:t>
            </w:r>
            <w:r w:rsidRPr="00A278E0">
              <w:rPr>
                <w:rFonts w:eastAsia="仿宋_GB2312" w:hint="eastAsia"/>
                <w:szCs w:val="21"/>
              </w:rPr>
              <w:t>分</w:t>
            </w:r>
            <w:r w:rsidRPr="00A278E0">
              <w:rPr>
                <w:rFonts w:eastAsia="仿宋_GB2312" w:hint="eastAsia"/>
                <w:szCs w:val="21"/>
              </w:rPr>
              <w:t xml:space="preserve"> 20</w:t>
            </w:r>
            <w:r w:rsidRPr="00A278E0">
              <w:rPr>
                <w:rFonts w:eastAsia="仿宋_GB2312" w:hint="eastAsia"/>
                <w:szCs w:val="21"/>
              </w:rPr>
              <w:t>亿以上</w:t>
            </w:r>
            <w:r>
              <w:rPr>
                <w:rFonts w:eastAsia="仿宋_GB2312"/>
                <w:szCs w:val="21"/>
              </w:rPr>
              <w:t>1</w:t>
            </w:r>
            <w:r w:rsidRPr="00A278E0">
              <w:rPr>
                <w:rFonts w:eastAsia="仿宋_GB2312" w:hint="eastAsia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01DB639A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45EA6C10" w14:textId="77777777" w:rsidTr="00D63ED8">
        <w:trPr>
          <w:cantSplit/>
        </w:trPr>
        <w:tc>
          <w:tcPr>
            <w:tcW w:w="948" w:type="dxa"/>
            <w:vMerge/>
            <w:vAlign w:val="center"/>
          </w:tcPr>
          <w:p w14:paraId="1190A051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7462FB18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科研成果及基础</w:t>
            </w:r>
          </w:p>
          <w:p w14:paraId="1447C65A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（</w:t>
            </w:r>
            <w:r w:rsidRPr="00A278E0">
              <w:rPr>
                <w:rFonts w:eastAsia="仿宋_GB2312" w:hint="eastAsia"/>
                <w:szCs w:val="21"/>
              </w:rPr>
              <w:t>17</w:t>
            </w:r>
            <w:r w:rsidRPr="00A278E0">
              <w:rPr>
                <w:rFonts w:eastAsia="仿宋_GB2312" w:hint="eastAsia"/>
                <w:szCs w:val="21"/>
              </w:rPr>
              <w:t>分）</w:t>
            </w:r>
          </w:p>
        </w:tc>
        <w:tc>
          <w:tcPr>
            <w:tcW w:w="3960" w:type="dxa"/>
          </w:tcPr>
          <w:p w14:paraId="20911D46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专利授权数</w:t>
            </w:r>
          </w:p>
        </w:tc>
        <w:tc>
          <w:tcPr>
            <w:tcW w:w="1089" w:type="dxa"/>
            <w:vAlign w:val="center"/>
          </w:tcPr>
          <w:p w14:paraId="7A1CD134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3E92C2BC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超过</w:t>
            </w:r>
            <w:r w:rsidRPr="00A278E0">
              <w:rPr>
                <w:rFonts w:eastAsia="仿宋_GB2312"/>
                <w:szCs w:val="21"/>
              </w:rPr>
              <w:t>20</w:t>
            </w:r>
            <w:r w:rsidRPr="00A278E0">
              <w:rPr>
                <w:rFonts w:eastAsia="仿宋_GB2312" w:hint="eastAsia"/>
                <w:szCs w:val="21"/>
              </w:rPr>
              <w:t>项</w:t>
            </w:r>
            <w:r w:rsidRPr="00A278E0">
              <w:rPr>
                <w:rFonts w:eastAsia="仿宋_GB2312"/>
                <w:szCs w:val="21"/>
              </w:rPr>
              <w:t>得</w:t>
            </w:r>
            <w:r w:rsidRPr="00A278E0">
              <w:rPr>
                <w:rFonts w:eastAsia="仿宋_GB2312"/>
                <w:szCs w:val="21"/>
              </w:rPr>
              <w:t>5</w:t>
            </w:r>
            <w:r w:rsidRPr="00A278E0">
              <w:rPr>
                <w:rFonts w:eastAsia="仿宋_GB2312"/>
                <w:szCs w:val="21"/>
              </w:rPr>
              <w:t>分，超过</w:t>
            </w:r>
            <w:r w:rsidRPr="00A278E0">
              <w:rPr>
                <w:rFonts w:eastAsia="仿宋_GB2312"/>
                <w:szCs w:val="21"/>
              </w:rPr>
              <w:t>10</w:t>
            </w:r>
            <w:r w:rsidRPr="00A278E0">
              <w:rPr>
                <w:rFonts w:eastAsia="仿宋_GB2312"/>
                <w:szCs w:val="21"/>
              </w:rPr>
              <w:t>项得</w:t>
            </w:r>
            <w:r w:rsidRPr="00A278E0">
              <w:rPr>
                <w:rFonts w:eastAsia="仿宋_GB2312"/>
                <w:szCs w:val="21"/>
              </w:rPr>
              <w:t>3-4</w:t>
            </w:r>
            <w:r w:rsidRPr="00A278E0">
              <w:rPr>
                <w:rFonts w:eastAsia="仿宋_GB2312"/>
                <w:szCs w:val="21"/>
              </w:rPr>
              <w:t>分，</w:t>
            </w:r>
            <w:r w:rsidRPr="00A278E0">
              <w:rPr>
                <w:rFonts w:eastAsia="仿宋_GB2312" w:hint="eastAsia"/>
                <w:szCs w:val="21"/>
              </w:rPr>
              <w:t>其余</w:t>
            </w:r>
            <w:r w:rsidRPr="00A278E0">
              <w:rPr>
                <w:rFonts w:eastAsia="仿宋_GB2312" w:hint="eastAsia"/>
                <w:szCs w:val="21"/>
              </w:rPr>
              <w:t>2</w:t>
            </w:r>
            <w:r w:rsidRPr="00A278E0">
              <w:rPr>
                <w:rFonts w:eastAsia="仿宋_GB2312" w:hint="eastAsia"/>
                <w:szCs w:val="21"/>
              </w:rPr>
              <w:t>分以下。发明专利算一项，实用新型专利算</w:t>
            </w:r>
            <w:r w:rsidRPr="00A278E0">
              <w:rPr>
                <w:rFonts w:eastAsia="仿宋_GB2312" w:hint="eastAsia"/>
                <w:szCs w:val="21"/>
              </w:rPr>
              <w:t>0.5</w:t>
            </w:r>
            <w:r w:rsidRPr="00A278E0">
              <w:rPr>
                <w:rFonts w:eastAsia="仿宋_GB2312" w:hint="eastAsia"/>
                <w:szCs w:val="21"/>
              </w:rPr>
              <w:t>项</w:t>
            </w:r>
          </w:p>
        </w:tc>
        <w:tc>
          <w:tcPr>
            <w:tcW w:w="1095" w:type="dxa"/>
            <w:vAlign w:val="center"/>
          </w:tcPr>
          <w:p w14:paraId="1F45701B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2860C9B4" w14:textId="77777777" w:rsidTr="00D63ED8">
        <w:trPr>
          <w:cantSplit/>
          <w:trHeight w:val="549"/>
        </w:trPr>
        <w:tc>
          <w:tcPr>
            <w:tcW w:w="948" w:type="dxa"/>
            <w:vMerge/>
            <w:vAlign w:val="center"/>
          </w:tcPr>
          <w:p w14:paraId="4D407AC0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</w:tcPr>
          <w:p w14:paraId="3DB208E4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720BF74E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科技成果及获奖数</w:t>
            </w:r>
          </w:p>
        </w:tc>
        <w:tc>
          <w:tcPr>
            <w:tcW w:w="1089" w:type="dxa"/>
            <w:vAlign w:val="center"/>
          </w:tcPr>
          <w:p w14:paraId="501B5B6E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448F5A9C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一个国家奖</w:t>
            </w:r>
            <w:r w:rsidRPr="00A278E0">
              <w:rPr>
                <w:rFonts w:eastAsia="仿宋_GB2312" w:hint="eastAsia"/>
                <w:szCs w:val="21"/>
              </w:rPr>
              <w:t>1</w:t>
            </w:r>
            <w:r w:rsidRPr="00A278E0">
              <w:rPr>
                <w:rFonts w:eastAsia="仿宋_GB2312" w:hint="eastAsia"/>
                <w:szCs w:val="21"/>
              </w:rPr>
              <w:t>分，省部级奖</w:t>
            </w:r>
            <w:r w:rsidRPr="00A278E0">
              <w:rPr>
                <w:rFonts w:eastAsia="仿宋_GB2312" w:hint="eastAsia"/>
                <w:szCs w:val="21"/>
              </w:rPr>
              <w:t>0.5</w:t>
            </w:r>
            <w:r w:rsidRPr="00A278E0">
              <w:rPr>
                <w:rFonts w:eastAsia="仿宋_GB2312" w:hint="eastAsia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4A93EFBC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595F4486" w14:textId="77777777" w:rsidTr="00D63ED8">
        <w:trPr>
          <w:cantSplit/>
          <w:trHeight w:val="556"/>
        </w:trPr>
        <w:tc>
          <w:tcPr>
            <w:tcW w:w="948" w:type="dxa"/>
            <w:vMerge/>
            <w:vAlign w:val="center"/>
          </w:tcPr>
          <w:p w14:paraId="2426C008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</w:tcPr>
          <w:p w14:paraId="7DA1AAE0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3E254784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承担科研项目数量</w:t>
            </w:r>
          </w:p>
        </w:tc>
        <w:tc>
          <w:tcPr>
            <w:tcW w:w="1089" w:type="dxa"/>
            <w:vAlign w:val="center"/>
          </w:tcPr>
          <w:p w14:paraId="37355B69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4491" w:type="dxa"/>
            <w:vAlign w:val="center"/>
          </w:tcPr>
          <w:p w14:paraId="1500976D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国家项目</w:t>
            </w:r>
            <w:r w:rsidRPr="00A278E0">
              <w:rPr>
                <w:rFonts w:eastAsia="仿宋_GB2312" w:hint="eastAsia"/>
                <w:szCs w:val="21"/>
              </w:rPr>
              <w:t>1</w:t>
            </w:r>
            <w:r w:rsidRPr="00A278E0">
              <w:rPr>
                <w:rFonts w:eastAsia="仿宋_GB2312" w:hint="eastAsia"/>
                <w:szCs w:val="21"/>
              </w:rPr>
              <w:t>分，省部级项目</w:t>
            </w:r>
            <w:r w:rsidRPr="00A278E0">
              <w:rPr>
                <w:rFonts w:eastAsia="仿宋_GB2312" w:hint="eastAsia"/>
                <w:szCs w:val="21"/>
              </w:rPr>
              <w:t>0.5</w:t>
            </w:r>
            <w:r w:rsidRPr="00A278E0">
              <w:rPr>
                <w:rFonts w:eastAsia="仿宋_GB2312" w:hint="eastAsia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52BDE0A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66D0F1AC" w14:textId="77777777" w:rsidTr="00D63ED8">
        <w:trPr>
          <w:cantSplit/>
          <w:trHeight w:val="956"/>
        </w:trPr>
        <w:tc>
          <w:tcPr>
            <w:tcW w:w="948" w:type="dxa"/>
            <w:vMerge/>
            <w:vAlign w:val="center"/>
          </w:tcPr>
          <w:p w14:paraId="36D49FD2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Merge/>
          </w:tcPr>
          <w:p w14:paraId="16041EA6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3718743D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获国家认定的研发平台数量</w:t>
            </w:r>
          </w:p>
        </w:tc>
        <w:tc>
          <w:tcPr>
            <w:tcW w:w="1089" w:type="dxa"/>
            <w:vAlign w:val="center"/>
          </w:tcPr>
          <w:p w14:paraId="403008E6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4491" w:type="dxa"/>
            <w:vAlign w:val="center"/>
          </w:tcPr>
          <w:p w14:paraId="0DD2370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国家级平台</w:t>
            </w:r>
            <w:r w:rsidRPr="00A278E0">
              <w:rPr>
                <w:rFonts w:eastAsia="仿宋_GB2312" w:hint="eastAsia"/>
                <w:szCs w:val="21"/>
              </w:rPr>
              <w:t>1</w:t>
            </w:r>
            <w:r w:rsidRPr="00A278E0">
              <w:rPr>
                <w:rFonts w:eastAsia="仿宋_GB2312" w:hint="eastAsia"/>
                <w:szCs w:val="21"/>
              </w:rPr>
              <w:t>分，省部级</w:t>
            </w:r>
            <w:r w:rsidRPr="00A278E0">
              <w:rPr>
                <w:rFonts w:eastAsia="仿宋_GB2312" w:hint="eastAsia"/>
                <w:szCs w:val="21"/>
              </w:rPr>
              <w:t>0.5</w:t>
            </w:r>
            <w:r w:rsidRPr="00A278E0">
              <w:rPr>
                <w:rFonts w:eastAsia="仿宋_GB2312" w:hint="eastAsia"/>
                <w:szCs w:val="21"/>
              </w:rPr>
              <w:t>分</w:t>
            </w:r>
          </w:p>
        </w:tc>
        <w:tc>
          <w:tcPr>
            <w:tcW w:w="1095" w:type="dxa"/>
            <w:vAlign w:val="center"/>
          </w:tcPr>
          <w:p w14:paraId="5494AD8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363D2F31" w14:textId="77777777" w:rsidTr="00D63ED8">
        <w:trPr>
          <w:cantSplit/>
          <w:trHeight w:val="1248"/>
        </w:trPr>
        <w:tc>
          <w:tcPr>
            <w:tcW w:w="948" w:type="dxa"/>
            <w:vMerge/>
            <w:vAlign w:val="center"/>
          </w:tcPr>
          <w:p w14:paraId="78D43C15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0111E15A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现有硬件条件</w:t>
            </w:r>
          </w:p>
          <w:p w14:paraId="25FEE694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/>
                <w:szCs w:val="21"/>
              </w:rPr>
              <w:t>（</w:t>
            </w:r>
            <w:r w:rsidRPr="00A278E0">
              <w:rPr>
                <w:rFonts w:eastAsia="仿宋_GB2312"/>
                <w:szCs w:val="21"/>
              </w:rPr>
              <w:t>5</w:t>
            </w:r>
            <w:r w:rsidRPr="00A278E0">
              <w:rPr>
                <w:rFonts w:eastAsia="仿宋_GB2312"/>
                <w:szCs w:val="21"/>
              </w:rPr>
              <w:t>分）</w:t>
            </w:r>
          </w:p>
          <w:p w14:paraId="3EE08E0A" w14:textId="77777777" w:rsidR="00E817BB" w:rsidRPr="00A278E0" w:rsidRDefault="00E817BB" w:rsidP="00D63ED8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47B5E58B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现有仪器设备原值</w:t>
            </w:r>
          </w:p>
        </w:tc>
        <w:tc>
          <w:tcPr>
            <w:tcW w:w="1089" w:type="dxa"/>
            <w:vAlign w:val="center"/>
          </w:tcPr>
          <w:p w14:paraId="2833E7CE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4491" w:type="dxa"/>
            <w:vAlign w:val="center"/>
          </w:tcPr>
          <w:p w14:paraId="6A50894C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3000</w:t>
            </w:r>
            <w:r w:rsidRPr="00A278E0">
              <w:rPr>
                <w:rFonts w:eastAsia="仿宋_GB2312" w:hint="eastAsia"/>
                <w:szCs w:val="21"/>
              </w:rPr>
              <w:t>万以上</w:t>
            </w:r>
            <w:r w:rsidRPr="00A278E0">
              <w:rPr>
                <w:rFonts w:eastAsia="仿宋_GB2312" w:hint="eastAsia"/>
                <w:szCs w:val="21"/>
              </w:rPr>
              <w:t>5</w:t>
            </w:r>
            <w:r w:rsidRPr="00A278E0">
              <w:rPr>
                <w:rFonts w:eastAsia="仿宋_GB2312" w:hint="eastAsia"/>
                <w:szCs w:val="21"/>
              </w:rPr>
              <w:t>分</w:t>
            </w:r>
            <w:r w:rsidRPr="00A278E0">
              <w:rPr>
                <w:rFonts w:eastAsia="仿宋_GB2312" w:hint="eastAsia"/>
                <w:szCs w:val="21"/>
              </w:rPr>
              <w:t xml:space="preserve">  2000</w:t>
            </w:r>
            <w:r w:rsidRPr="00A278E0">
              <w:rPr>
                <w:rFonts w:eastAsia="仿宋_GB2312" w:hint="eastAsia"/>
                <w:szCs w:val="21"/>
              </w:rPr>
              <w:t>万以上</w:t>
            </w:r>
            <w:r w:rsidRPr="00A278E0">
              <w:rPr>
                <w:rFonts w:eastAsia="仿宋_GB2312" w:hint="eastAsia"/>
                <w:szCs w:val="21"/>
              </w:rPr>
              <w:t>4</w:t>
            </w:r>
            <w:r w:rsidRPr="00A278E0">
              <w:rPr>
                <w:rFonts w:eastAsia="仿宋_GB2312" w:hint="eastAsia"/>
                <w:szCs w:val="21"/>
              </w:rPr>
              <w:t>分，其余</w:t>
            </w:r>
            <w:r w:rsidRPr="00A278E0">
              <w:rPr>
                <w:rFonts w:eastAsia="仿宋_GB2312" w:hint="eastAsia"/>
                <w:szCs w:val="21"/>
              </w:rPr>
              <w:t>3</w:t>
            </w:r>
            <w:r w:rsidRPr="00A278E0">
              <w:rPr>
                <w:rFonts w:eastAsia="仿宋_GB2312" w:hint="eastAsia"/>
                <w:szCs w:val="21"/>
              </w:rPr>
              <w:t>分以下</w:t>
            </w:r>
          </w:p>
        </w:tc>
        <w:tc>
          <w:tcPr>
            <w:tcW w:w="1095" w:type="dxa"/>
            <w:vAlign w:val="center"/>
          </w:tcPr>
          <w:p w14:paraId="2EB0230B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</w:tr>
      <w:tr w:rsidR="00E817BB" w:rsidRPr="00A278E0" w14:paraId="79A2D0CD" w14:textId="77777777" w:rsidTr="00D63ED8">
        <w:trPr>
          <w:cantSplit/>
        </w:trPr>
        <w:tc>
          <w:tcPr>
            <w:tcW w:w="948" w:type="dxa"/>
            <w:shd w:val="clear" w:color="auto" w:fill="auto"/>
            <w:vAlign w:val="center"/>
          </w:tcPr>
          <w:p w14:paraId="64484E9A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总计</w:t>
            </w:r>
          </w:p>
        </w:tc>
        <w:tc>
          <w:tcPr>
            <w:tcW w:w="2220" w:type="dxa"/>
            <w:vAlign w:val="center"/>
          </w:tcPr>
          <w:p w14:paraId="44FC680D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2230891A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3B085DC6" w14:textId="2E1812E4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 w:hint="eastAsia"/>
                <w:szCs w:val="21"/>
              </w:rPr>
              <w:instrText>=SUM(ABOVE)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noProof/>
                <w:szCs w:val="21"/>
              </w:rPr>
              <w:t>100</w:t>
            </w:r>
            <w:r>
              <w:rPr>
                <w:rFonts w:eastAsia="仿宋_GB2312"/>
                <w:szCs w:val="21"/>
              </w:rPr>
              <w:fldChar w:fldCharType="end"/>
            </w:r>
          </w:p>
        </w:tc>
        <w:tc>
          <w:tcPr>
            <w:tcW w:w="4491" w:type="dxa"/>
            <w:vAlign w:val="center"/>
          </w:tcPr>
          <w:p w14:paraId="4B0238AA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F44B364" w14:textId="77777777" w:rsidR="00E817BB" w:rsidRPr="00A278E0" w:rsidRDefault="00E817BB" w:rsidP="00D63ED8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817BB" w:rsidRPr="00A278E0" w14:paraId="063C0730" w14:textId="77777777" w:rsidTr="00D63ED8">
        <w:trPr>
          <w:cantSplit/>
          <w:trHeight w:val="2321"/>
        </w:trPr>
        <w:tc>
          <w:tcPr>
            <w:tcW w:w="13803" w:type="dxa"/>
            <w:gridSpan w:val="6"/>
            <w:shd w:val="clear" w:color="auto" w:fill="auto"/>
            <w:vAlign w:val="center"/>
          </w:tcPr>
          <w:p w14:paraId="763141A1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突出特点：</w:t>
            </w:r>
          </w:p>
          <w:p w14:paraId="5AAFB2C0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  <w:p w14:paraId="216953EE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突出问题：</w:t>
            </w:r>
          </w:p>
          <w:p w14:paraId="60C5A5AE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  <w:p w14:paraId="1971E459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是否同意立项：</w:t>
            </w:r>
            <w:r w:rsidRPr="00A278E0">
              <w:rPr>
                <w:rFonts w:eastAsia="仿宋_GB2312" w:hint="eastAsia"/>
                <w:szCs w:val="21"/>
              </w:rPr>
              <w:t xml:space="preserve"> 1.</w:t>
            </w:r>
            <w:r w:rsidRPr="00A278E0">
              <w:rPr>
                <w:rFonts w:eastAsia="仿宋_GB2312" w:hint="eastAsia"/>
                <w:szCs w:val="21"/>
              </w:rPr>
              <w:t>是</w:t>
            </w:r>
            <w:r w:rsidRPr="00A278E0">
              <w:rPr>
                <w:rFonts w:eastAsia="仿宋_GB2312" w:hint="eastAsia"/>
                <w:szCs w:val="21"/>
              </w:rPr>
              <w:t xml:space="preserve">             2</w:t>
            </w:r>
            <w:r w:rsidRPr="00A278E0">
              <w:rPr>
                <w:rFonts w:eastAsia="仿宋_GB2312" w:hint="eastAsia"/>
                <w:szCs w:val="21"/>
              </w:rPr>
              <w:t>否</w:t>
            </w:r>
          </w:p>
          <w:p w14:paraId="4151DF88" w14:textId="77777777" w:rsidR="00E817BB" w:rsidRPr="00A278E0" w:rsidRDefault="00E817BB" w:rsidP="00D63ED8">
            <w:pPr>
              <w:rPr>
                <w:rFonts w:eastAsia="仿宋_GB2312"/>
                <w:szCs w:val="21"/>
              </w:rPr>
            </w:pPr>
          </w:p>
          <w:p w14:paraId="7CF93CE5" w14:textId="77777777" w:rsidR="00E817BB" w:rsidRPr="00A278E0" w:rsidRDefault="00E817BB" w:rsidP="00D63ED8">
            <w:pPr>
              <w:jc w:val="right"/>
              <w:rPr>
                <w:rFonts w:eastAsia="仿宋_GB2312"/>
                <w:szCs w:val="21"/>
              </w:rPr>
            </w:pPr>
          </w:p>
          <w:p w14:paraId="00A20AE4" w14:textId="77777777" w:rsidR="00E817BB" w:rsidRPr="00A278E0" w:rsidRDefault="00E817BB" w:rsidP="00D63ED8">
            <w:pPr>
              <w:jc w:val="right"/>
              <w:rPr>
                <w:rFonts w:eastAsia="仿宋_GB2312"/>
                <w:szCs w:val="21"/>
              </w:rPr>
            </w:pPr>
          </w:p>
          <w:p w14:paraId="63887D4E" w14:textId="77777777" w:rsidR="00E817BB" w:rsidRPr="00A278E0" w:rsidRDefault="00E817BB" w:rsidP="00D63ED8">
            <w:pPr>
              <w:wordWrap w:val="0"/>
              <w:jc w:val="right"/>
              <w:rPr>
                <w:rFonts w:eastAsia="仿宋_GB2312"/>
                <w:szCs w:val="21"/>
              </w:rPr>
            </w:pPr>
            <w:r w:rsidRPr="00A278E0">
              <w:rPr>
                <w:rFonts w:eastAsia="仿宋_GB2312" w:hint="eastAsia"/>
                <w:szCs w:val="21"/>
              </w:rPr>
              <w:t>专家签字</w:t>
            </w:r>
            <w:r w:rsidRPr="00A278E0">
              <w:rPr>
                <w:rFonts w:eastAsia="仿宋_GB2312" w:hint="eastAsia"/>
                <w:szCs w:val="21"/>
              </w:rPr>
              <w:t xml:space="preserve">                            </w:t>
            </w:r>
          </w:p>
        </w:tc>
      </w:tr>
    </w:tbl>
    <w:p w14:paraId="47EC5FF4" w14:textId="77777777" w:rsidR="00E817BB" w:rsidRPr="00FA785B" w:rsidRDefault="00E817BB" w:rsidP="00E817BB">
      <w:pPr>
        <w:widowControl/>
        <w:spacing w:line="160" w:lineRule="exact"/>
        <w:jc w:val="left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p w14:paraId="2DF5A684" w14:textId="117FE25D" w:rsidR="00FA785B" w:rsidRPr="00FA785B" w:rsidRDefault="00FA785B" w:rsidP="00E817BB">
      <w:pPr>
        <w:tabs>
          <w:tab w:val="left" w:pos="3392"/>
        </w:tabs>
        <w:jc w:val="left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</w:p>
    <w:sectPr w:rsidR="00FA785B" w:rsidRPr="00FA785B" w:rsidSect="00D275A8">
      <w:pgSz w:w="16838" w:h="11906" w:orient="landscape"/>
      <w:pgMar w:top="1418" w:right="1440" w:bottom="1418" w:left="1440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FA6E" w14:textId="77777777" w:rsidR="006F42FF" w:rsidRDefault="006F42FF">
      <w:r>
        <w:separator/>
      </w:r>
    </w:p>
  </w:endnote>
  <w:endnote w:type="continuationSeparator" w:id="0">
    <w:p w14:paraId="5D264205" w14:textId="77777777" w:rsidR="006F42FF" w:rsidRDefault="006F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5FD1A" w14:textId="77777777" w:rsidR="006F42FF" w:rsidRDefault="006F42FF">
      <w:r>
        <w:separator/>
      </w:r>
    </w:p>
  </w:footnote>
  <w:footnote w:type="continuationSeparator" w:id="0">
    <w:p w14:paraId="5EC49770" w14:textId="77777777" w:rsidR="006F42FF" w:rsidRDefault="006F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445E"/>
    <w:multiLevelType w:val="hybridMultilevel"/>
    <w:tmpl w:val="E2927764"/>
    <w:lvl w:ilvl="0" w:tplc="F8F0C026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7822740"/>
    <w:multiLevelType w:val="hybridMultilevel"/>
    <w:tmpl w:val="C25CDFA2"/>
    <w:lvl w:ilvl="0" w:tplc="20141C0E">
      <w:start w:val="10"/>
      <w:numFmt w:val="japaneseCounting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666EFF"/>
    <w:multiLevelType w:val="hybridMultilevel"/>
    <w:tmpl w:val="C658CE28"/>
    <w:lvl w:ilvl="0" w:tplc="7548AB50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6F"/>
    <w:rsid w:val="000039AC"/>
    <w:rsid w:val="00004730"/>
    <w:rsid w:val="00022544"/>
    <w:rsid w:val="00087B7E"/>
    <w:rsid w:val="000A6E44"/>
    <w:rsid w:val="0012067B"/>
    <w:rsid w:val="00124FF0"/>
    <w:rsid w:val="00126E32"/>
    <w:rsid w:val="001600B8"/>
    <w:rsid w:val="0017123E"/>
    <w:rsid w:val="00176873"/>
    <w:rsid w:val="00194086"/>
    <w:rsid w:val="001A614F"/>
    <w:rsid w:val="001E706D"/>
    <w:rsid w:val="00224D34"/>
    <w:rsid w:val="00234245"/>
    <w:rsid w:val="00235820"/>
    <w:rsid w:val="002522DD"/>
    <w:rsid w:val="00253201"/>
    <w:rsid w:val="0027646E"/>
    <w:rsid w:val="002B18B5"/>
    <w:rsid w:val="002E67AF"/>
    <w:rsid w:val="002F6B6E"/>
    <w:rsid w:val="00306426"/>
    <w:rsid w:val="0031082E"/>
    <w:rsid w:val="003218F2"/>
    <w:rsid w:val="0033538F"/>
    <w:rsid w:val="00345781"/>
    <w:rsid w:val="00347881"/>
    <w:rsid w:val="00350701"/>
    <w:rsid w:val="0035169D"/>
    <w:rsid w:val="00364FA3"/>
    <w:rsid w:val="00370A29"/>
    <w:rsid w:val="00391B85"/>
    <w:rsid w:val="003B58CC"/>
    <w:rsid w:val="003C016E"/>
    <w:rsid w:val="003C0D8D"/>
    <w:rsid w:val="003C7B8D"/>
    <w:rsid w:val="003D01AC"/>
    <w:rsid w:val="003D0B71"/>
    <w:rsid w:val="003E1662"/>
    <w:rsid w:val="003E4355"/>
    <w:rsid w:val="003E6AB4"/>
    <w:rsid w:val="00411236"/>
    <w:rsid w:val="00414F66"/>
    <w:rsid w:val="00441937"/>
    <w:rsid w:val="00465852"/>
    <w:rsid w:val="004749CF"/>
    <w:rsid w:val="00475759"/>
    <w:rsid w:val="004C00A9"/>
    <w:rsid w:val="004D406E"/>
    <w:rsid w:val="004E567F"/>
    <w:rsid w:val="004F4473"/>
    <w:rsid w:val="00522899"/>
    <w:rsid w:val="00532033"/>
    <w:rsid w:val="00576B31"/>
    <w:rsid w:val="00593FDB"/>
    <w:rsid w:val="005A4639"/>
    <w:rsid w:val="005B56DF"/>
    <w:rsid w:val="005B606D"/>
    <w:rsid w:val="005C378E"/>
    <w:rsid w:val="005D788D"/>
    <w:rsid w:val="005E3E8B"/>
    <w:rsid w:val="005F49EB"/>
    <w:rsid w:val="00605025"/>
    <w:rsid w:val="006175BD"/>
    <w:rsid w:val="00625BFF"/>
    <w:rsid w:val="00643B53"/>
    <w:rsid w:val="00650632"/>
    <w:rsid w:val="00675DB1"/>
    <w:rsid w:val="00694930"/>
    <w:rsid w:val="006A1CA1"/>
    <w:rsid w:val="006A24AF"/>
    <w:rsid w:val="006C1707"/>
    <w:rsid w:val="006D2F7F"/>
    <w:rsid w:val="006D6F6B"/>
    <w:rsid w:val="006F42FF"/>
    <w:rsid w:val="00711E34"/>
    <w:rsid w:val="007155A3"/>
    <w:rsid w:val="00716CF7"/>
    <w:rsid w:val="007176FE"/>
    <w:rsid w:val="00735519"/>
    <w:rsid w:val="007410FE"/>
    <w:rsid w:val="007604F2"/>
    <w:rsid w:val="00773BC6"/>
    <w:rsid w:val="00784F94"/>
    <w:rsid w:val="00796288"/>
    <w:rsid w:val="00796B4E"/>
    <w:rsid w:val="007B4DA7"/>
    <w:rsid w:val="007C16BD"/>
    <w:rsid w:val="007E0C50"/>
    <w:rsid w:val="007F196F"/>
    <w:rsid w:val="007F7297"/>
    <w:rsid w:val="00820047"/>
    <w:rsid w:val="00851373"/>
    <w:rsid w:val="00860915"/>
    <w:rsid w:val="00890506"/>
    <w:rsid w:val="0089524D"/>
    <w:rsid w:val="008B7882"/>
    <w:rsid w:val="0090613F"/>
    <w:rsid w:val="00912A13"/>
    <w:rsid w:val="00920856"/>
    <w:rsid w:val="009375F6"/>
    <w:rsid w:val="0094367E"/>
    <w:rsid w:val="00943AF3"/>
    <w:rsid w:val="00964FF9"/>
    <w:rsid w:val="00994952"/>
    <w:rsid w:val="009B1705"/>
    <w:rsid w:val="009D1654"/>
    <w:rsid w:val="009E14B6"/>
    <w:rsid w:val="00A01B8B"/>
    <w:rsid w:val="00A05F78"/>
    <w:rsid w:val="00A124F2"/>
    <w:rsid w:val="00A21D5A"/>
    <w:rsid w:val="00A4400E"/>
    <w:rsid w:val="00A95831"/>
    <w:rsid w:val="00AB4819"/>
    <w:rsid w:val="00AB58FC"/>
    <w:rsid w:val="00AC6EE2"/>
    <w:rsid w:val="00B14AFA"/>
    <w:rsid w:val="00B226EF"/>
    <w:rsid w:val="00B27017"/>
    <w:rsid w:val="00B27121"/>
    <w:rsid w:val="00B309CC"/>
    <w:rsid w:val="00B41DCF"/>
    <w:rsid w:val="00B71CAE"/>
    <w:rsid w:val="00B96371"/>
    <w:rsid w:val="00BA20F9"/>
    <w:rsid w:val="00BB00A7"/>
    <w:rsid w:val="00BD14E2"/>
    <w:rsid w:val="00BE333E"/>
    <w:rsid w:val="00BF2765"/>
    <w:rsid w:val="00BF4979"/>
    <w:rsid w:val="00BF6F89"/>
    <w:rsid w:val="00C1428E"/>
    <w:rsid w:val="00C522E5"/>
    <w:rsid w:val="00CE5AEC"/>
    <w:rsid w:val="00CE5F2A"/>
    <w:rsid w:val="00CE7C82"/>
    <w:rsid w:val="00CF06FD"/>
    <w:rsid w:val="00D0697C"/>
    <w:rsid w:val="00D06D8B"/>
    <w:rsid w:val="00D24017"/>
    <w:rsid w:val="00D275A8"/>
    <w:rsid w:val="00D37E53"/>
    <w:rsid w:val="00D44543"/>
    <w:rsid w:val="00DA1662"/>
    <w:rsid w:val="00DA4EA1"/>
    <w:rsid w:val="00DA69A9"/>
    <w:rsid w:val="00DA6DE2"/>
    <w:rsid w:val="00DB456E"/>
    <w:rsid w:val="00DC7976"/>
    <w:rsid w:val="00DD5A04"/>
    <w:rsid w:val="00DE0459"/>
    <w:rsid w:val="00DF2769"/>
    <w:rsid w:val="00E36584"/>
    <w:rsid w:val="00E4383C"/>
    <w:rsid w:val="00E57123"/>
    <w:rsid w:val="00E817BB"/>
    <w:rsid w:val="00E96A75"/>
    <w:rsid w:val="00EB5EEB"/>
    <w:rsid w:val="00EC73D4"/>
    <w:rsid w:val="00EE072A"/>
    <w:rsid w:val="00EF53B7"/>
    <w:rsid w:val="00F242DA"/>
    <w:rsid w:val="00F40522"/>
    <w:rsid w:val="00F5093B"/>
    <w:rsid w:val="00F54F96"/>
    <w:rsid w:val="00F72CEE"/>
    <w:rsid w:val="00F811AA"/>
    <w:rsid w:val="00FA785B"/>
    <w:rsid w:val="00FE7637"/>
    <w:rsid w:val="00F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8613D"/>
  <w15:docId w15:val="{B29030B7-84E1-4D37-B844-5D83FFE2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6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B5EEB"/>
    <w:pPr>
      <w:keepNext/>
      <w:keepLines/>
      <w:outlineLvl w:val="0"/>
    </w:pPr>
    <w:rPr>
      <w:rFonts w:ascii="宋体" w:hAnsi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rsid w:val="00EB5EEB"/>
    <w:pPr>
      <w:keepNext/>
      <w:keepLines/>
      <w:spacing w:before="260" w:after="260"/>
      <w:outlineLvl w:val="1"/>
    </w:pPr>
    <w:rPr>
      <w:rFonts w:ascii="Arial" w:eastAsia="黑体" w:hAnsi="Arial"/>
      <w:b/>
      <w:bCs/>
      <w:kern w:val="15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6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96A75"/>
  </w:style>
  <w:style w:type="paragraph" w:styleId="a6">
    <w:name w:val="Normal (Web)"/>
    <w:basedOn w:val="a"/>
    <w:rsid w:val="003D0B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a8"/>
    <w:rsid w:val="00EB5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EB5EEB"/>
    <w:rPr>
      <w:kern w:val="2"/>
      <w:sz w:val="18"/>
      <w:szCs w:val="18"/>
    </w:rPr>
  </w:style>
  <w:style w:type="character" w:customStyle="1" w:styleId="10">
    <w:name w:val="标题 1 字符"/>
    <w:link w:val="1"/>
    <w:rsid w:val="00EB5EEB"/>
    <w:rPr>
      <w:rFonts w:ascii="宋体" w:hAnsi="宋体"/>
      <w:b/>
      <w:bCs/>
      <w:kern w:val="44"/>
      <w:sz w:val="30"/>
      <w:szCs w:val="44"/>
    </w:rPr>
  </w:style>
  <w:style w:type="character" w:customStyle="1" w:styleId="20">
    <w:name w:val="标题 2 字符"/>
    <w:link w:val="2"/>
    <w:rsid w:val="00EB5EEB"/>
    <w:rPr>
      <w:rFonts w:ascii="Arial" w:eastAsia="黑体" w:hAnsi="Arial"/>
      <w:b/>
      <w:bCs/>
      <w:kern w:val="15"/>
      <w:sz w:val="30"/>
      <w:szCs w:val="32"/>
    </w:rPr>
  </w:style>
  <w:style w:type="character" w:customStyle="1" w:styleId="a4">
    <w:name w:val="页脚 字符"/>
    <w:link w:val="a3"/>
    <w:rsid w:val="00EB5EEB"/>
    <w:rPr>
      <w:kern w:val="2"/>
      <w:sz w:val="18"/>
      <w:szCs w:val="18"/>
    </w:rPr>
  </w:style>
  <w:style w:type="paragraph" w:styleId="a9">
    <w:name w:val="Balloon Text"/>
    <w:basedOn w:val="a"/>
    <w:link w:val="aa"/>
    <w:rsid w:val="00004730"/>
    <w:rPr>
      <w:sz w:val="18"/>
      <w:szCs w:val="18"/>
    </w:rPr>
  </w:style>
  <w:style w:type="character" w:customStyle="1" w:styleId="aa">
    <w:name w:val="批注框文本 字符"/>
    <w:basedOn w:val="a0"/>
    <w:link w:val="a9"/>
    <w:rsid w:val="00004730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C016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C016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C016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C016E"/>
    <w:rPr>
      <w:b/>
      <w:bCs/>
    </w:rPr>
  </w:style>
  <w:style w:type="character" w:customStyle="1" w:styleId="af">
    <w:name w:val="批注主题 字符"/>
    <w:basedOn w:val="ad"/>
    <w:link w:val="ae"/>
    <w:semiHidden/>
    <w:rsid w:val="003C016E"/>
    <w:rPr>
      <w:b/>
      <w:bCs/>
      <w:kern w:val="2"/>
      <w:sz w:val="21"/>
      <w:szCs w:val="24"/>
    </w:rPr>
  </w:style>
  <w:style w:type="table" w:styleId="af0">
    <w:name w:val="Table Grid"/>
    <w:basedOn w:val="a1"/>
    <w:uiPriority w:val="39"/>
    <w:rsid w:val="00FA78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965</Words>
  <Characters>5503</Characters>
  <Application>Microsoft Office Word</Application>
  <DocSecurity>0</DocSecurity>
  <Lines>45</Lines>
  <Paragraphs>12</Paragraphs>
  <ScaleCrop>false</ScaleCrop>
  <Company>cippc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全国石油和化工行业工程实验室管理办法（试行）</dc:title>
  <dc:creator>C zhang</dc:creator>
  <cp:lastModifiedBy>Wuyifan</cp:lastModifiedBy>
  <cp:revision>12</cp:revision>
  <cp:lastPrinted>2013-03-13T06:07:00Z</cp:lastPrinted>
  <dcterms:created xsi:type="dcterms:W3CDTF">2021-02-23T06:16:00Z</dcterms:created>
  <dcterms:modified xsi:type="dcterms:W3CDTF">2021-03-30T10:34:00Z</dcterms:modified>
</cp:coreProperties>
</file>