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B2797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项目名称</w:t>
      </w:r>
      <w:r>
        <w:rPr>
          <w:rFonts w:hint="default" w:ascii="Times New Roman" w:hAnsi="Times New Roman" w:eastAsia="宋体" w:cs="Times New Roman"/>
          <w:sz w:val="24"/>
          <w:szCs w:val="24"/>
        </w:rPr>
        <w:t>：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异育银鲫重大疾病防控关键技术研究与示范</w:t>
      </w:r>
    </w:p>
    <w:p w14:paraId="3768E65D">
      <w:pPr>
        <w:spacing w:before="240"/>
        <w:rPr>
          <w:rFonts w:hint="default" w:ascii="Times New Roman" w:hAnsi="Times New Roman" w:eastAsia="宋体" w:cs="Times New Roman"/>
          <w:color w:val="FF000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主要完成单位</w:t>
      </w:r>
      <w:r>
        <w:rPr>
          <w:rFonts w:hint="default" w:ascii="Times New Roman" w:hAnsi="Times New Roman" w:eastAsia="宋体" w:cs="Times New Roman"/>
          <w:sz w:val="24"/>
          <w:szCs w:val="24"/>
        </w:rPr>
        <w:t>：</w:t>
      </w:r>
      <w:bookmarkStart w:id="0" w:name="OLE_LINK13"/>
      <w:bookmarkStart w:id="1" w:name="OLE_LINK1"/>
      <w:r>
        <w:rPr>
          <w:rFonts w:hint="default" w:ascii="Times New Roman" w:hAnsi="Times New Roman" w:eastAsia="宋体" w:cs="Times New Roman"/>
          <w:sz w:val="24"/>
          <w:szCs w:val="24"/>
        </w:rPr>
        <w:t>苏州大学，</w:t>
      </w:r>
      <w:r>
        <w:rPr>
          <w:rFonts w:hint="default" w:ascii="Times New Roman" w:hAnsi="Times New Roman" w:eastAsia="宋体" w:cs="Times New Roman"/>
          <w:sz w:val="24"/>
          <w:szCs w:val="24"/>
        </w:rPr>
        <w:t>江苏省渔业技术推广中心</w:t>
      </w:r>
      <w:r>
        <w:rPr>
          <w:rFonts w:hint="default" w:ascii="Times New Roman" w:hAnsi="Times New Roman" w:eastAsia="宋体" w:cs="Times New Roman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南京农业大学</w:t>
      </w:r>
      <w:bookmarkEnd w:id="0"/>
      <w:bookmarkEnd w:id="1"/>
      <w:r>
        <w:rPr>
          <w:rFonts w:hint="default" w:ascii="Times New Roman" w:hAnsi="Times New Roman" w:eastAsia="宋体" w:cs="Times New Roman"/>
          <w:sz w:val="24"/>
          <w:szCs w:val="24"/>
        </w:rPr>
        <w:t>等</w:t>
      </w:r>
    </w:p>
    <w:p w14:paraId="5FC6FBD5">
      <w:pPr>
        <w:spacing w:before="24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本单位完成人：</w:t>
      </w:r>
      <w:r>
        <w:rPr>
          <w:rFonts w:hint="default" w:ascii="Times New Roman" w:hAnsi="Times New Roman" w:eastAsia="宋体" w:cs="Times New Roman"/>
          <w:b/>
          <w:sz w:val="24"/>
          <w:szCs w:val="24"/>
          <w:lang w:val="en-US" w:eastAsia="zh-CN"/>
        </w:rPr>
        <w:t>贡成良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（排第1）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胡小龙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（排第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）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 </w:t>
      </w:r>
    </w:p>
    <w:p w14:paraId="32A3ABB6">
      <w:pPr>
        <w:spacing w:before="240"/>
        <w:rPr>
          <w:rFonts w:hint="default" w:ascii="Times New Roman" w:hAnsi="Times New Roman" w:eastAsia="宋体" w:cs="Times New Roman"/>
          <w:b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成果简介</w:t>
      </w:r>
    </w:p>
    <w:p w14:paraId="681C31BE">
      <w:pPr>
        <w:widowControl/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异育银鲫是江苏省最重要的淡水养殖品种之一，年产量达62.4万吨，占全国鲫产量的23%。近年来，鳃出血病（CyHV-2引起）、细菌性败血症和粘孢子虫病等病害频发，严重制约产业发展。本项目以建立“绿色、健康、有效的综合防控技术”为目标，整合推广部门、高校和科研院所资源，组建江苏省水生动物病害协同创新研究中心，开展病原鉴定与防控技术研究。</w:t>
      </w:r>
    </w:p>
    <w:p w14:paraId="7578EDFD">
      <w:pPr>
        <w:widowControl/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项目研发了主要病害快速诊断技术及苗种产地检疫体系；分离测序了CyHV-2流行毒株全基因组，制备了特异性卵黄抗体；创新开发了基于杆状病毒载体的抗CyHV-2活载体疫苗、蛋白微晶包裹抗原疫苗及苗种CyHV-2控制技术；利用芽孢表面展示技术创制安全高效的口服免疫制剂；构建了表达气单胞菌保护性抗原的重组乳酸菌。最终集成了一套涵盖苗种检疫、疫苗免疫、免疫增强、营养调控、模式优化、精准用药和减少应激的综合防控技术体系。</w:t>
      </w:r>
    </w:p>
    <w:p w14:paraId="27927146">
      <w:pPr>
        <w:widowControl/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项目共发表论文52篇，获授权国家发明专利8件，研制诊断试剂盒1种，制定省地方标准1项、药敏试验规程及防控技术手册各1个，出版著作1部。2015-2024年全省累计推广148.6万亩，病害发生率下降14.3%，抗生素使用量减少30.7%，新增经济效益12.4亿元。显著提升了水产品质量安全水平，为实现水生动物重大疫病绿色防控提供了重要借鉴。</w:t>
      </w:r>
      <w:bookmarkStart w:id="2" w:name="_GoBack"/>
      <w:bookmarkEnd w:id="2"/>
    </w:p>
    <w:p w14:paraId="7543C313">
      <w:pPr>
        <w:ind w:firstLine="420"/>
        <w:rPr>
          <w:rFonts w:hint="default" w:ascii="Times New Roman" w:hAnsi="Times New Roman" w:eastAsia="宋体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FB7"/>
    <w:rsid w:val="00113BAD"/>
    <w:rsid w:val="001348F5"/>
    <w:rsid w:val="001E3287"/>
    <w:rsid w:val="00311FEA"/>
    <w:rsid w:val="003A66E4"/>
    <w:rsid w:val="003D6D15"/>
    <w:rsid w:val="004C45BA"/>
    <w:rsid w:val="004E4282"/>
    <w:rsid w:val="00567CBF"/>
    <w:rsid w:val="00581EED"/>
    <w:rsid w:val="0064631B"/>
    <w:rsid w:val="00673F70"/>
    <w:rsid w:val="00695DD1"/>
    <w:rsid w:val="00763F09"/>
    <w:rsid w:val="00836182"/>
    <w:rsid w:val="00864EA4"/>
    <w:rsid w:val="00924FB7"/>
    <w:rsid w:val="009A0370"/>
    <w:rsid w:val="009F39F8"/>
    <w:rsid w:val="00BC1CA7"/>
    <w:rsid w:val="00BD6335"/>
    <w:rsid w:val="00C55CB0"/>
    <w:rsid w:val="00D54BCC"/>
    <w:rsid w:val="00EA29ED"/>
    <w:rsid w:val="00EB1C5F"/>
    <w:rsid w:val="00F95BB6"/>
    <w:rsid w:val="00FF6020"/>
    <w:rsid w:val="077F1302"/>
    <w:rsid w:val="13C54541"/>
    <w:rsid w:val="159D149C"/>
    <w:rsid w:val="19D531BA"/>
    <w:rsid w:val="1C3404B6"/>
    <w:rsid w:val="1D077978"/>
    <w:rsid w:val="1F354C71"/>
    <w:rsid w:val="20104CF6"/>
    <w:rsid w:val="21031E8A"/>
    <w:rsid w:val="22B8292D"/>
    <w:rsid w:val="23757D31"/>
    <w:rsid w:val="2B127A73"/>
    <w:rsid w:val="2D2F3FC6"/>
    <w:rsid w:val="2FF67B04"/>
    <w:rsid w:val="354457B6"/>
    <w:rsid w:val="3A125E82"/>
    <w:rsid w:val="48DA3EE9"/>
    <w:rsid w:val="4B86222C"/>
    <w:rsid w:val="4BB5041C"/>
    <w:rsid w:val="525A6A20"/>
    <w:rsid w:val="54C3644B"/>
    <w:rsid w:val="54F46FA7"/>
    <w:rsid w:val="56462460"/>
    <w:rsid w:val="571701DC"/>
    <w:rsid w:val="616109D2"/>
    <w:rsid w:val="66F5368E"/>
    <w:rsid w:val="6B961612"/>
    <w:rsid w:val="6BEE4D7D"/>
    <w:rsid w:val="6E0B3827"/>
    <w:rsid w:val="71CD310C"/>
    <w:rsid w:val="750202C6"/>
    <w:rsid w:val="75695C4F"/>
    <w:rsid w:val="79315EE5"/>
    <w:rsid w:val="7D056BA5"/>
    <w:rsid w:val="7FE9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0"/>
    <w:pPr>
      <w:spacing w:line="360" w:lineRule="auto"/>
      <w:ind w:firstLine="480" w:firstLineChars="200"/>
    </w:pPr>
    <w:rPr>
      <w:rFonts w:ascii="仿宋_GB2312" w:hAnsi="Times New Roman" w:eastAsia="宋体" w:cs="Times New Roman"/>
      <w:sz w:val="24"/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纯文本 字符"/>
    <w:basedOn w:val="6"/>
    <w:link w:val="2"/>
    <w:qFormat/>
    <w:uiPriority w:val="0"/>
    <w:rPr>
      <w:rFonts w:ascii="仿宋_GB2312" w:hAnsi="Times New Roman" w:eastAsia="宋体" w:cs="Times New Roman"/>
      <w:sz w:val="24"/>
      <w:szCs w:val="20"/>
    </w:rPr>
  </w:style>
  <w:style w:type="character" w:customStyle="1" w:styleId="8">
    <w:name w:val="页眉 字符"/>
    <w:basedOn w:val="6"/>
    <w:link w:val="4"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676</Words>
  <Characters>704</Characters>
  <Lines>5</Lines>
  <Paragraphs>1</Paragraphs>
  <TotalTime>0</TotalTime>
  <ScaleCrop>false</ScaleCrop>
  <LinksUpToDate>false</LinksUpToDate>
  <CharactersWithSpaces>705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2025-08-06T01:24:00Z</dcterms:created>
  <dc:creator>HUAWEI</dc:creator>
  <cp:lastModifiedBy>胡小龙</cp:lastModifiedBy>
  <dcterms:modified xsi:type="dcterms:W3CDTF">2025-08-06T05:54:12Z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eyJoZGlkIjoiNTM4NzQzZWQ3NmQ1YjAxNGRjOWJmYjNkNDlmMmUwYWMiLCJ1c2VySWQiOiI5Njg2MDg5MTAifQ==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06AE1F9AEA7C47A4810891F63C938877_13</vt:lpwstr>
  </property>
</Properties>
</file>